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B7" w:rsidRDefault="009A00B7" w:rsidP="0098024E">
      <w:pPr>
        <w:pStyle w:val="Sinespaciado"/>
        <w:rPr>
          <w:b/>
          <w:color w:val="76923C" w:themeColor="accent3" w:themeShade="BF"/>
          <w:sz w:val="44"/>
          <w:u w:val="single"/>
        </w:rPr>
      </w:pPr>
    </w:p>
    <w:p w:rsidR="00300CAB" w:rsidRDefault="00300CAB" w:rsidP="009A00B7">
      <w:pPr>
        <w:pStyle w:val="Sinespaciado"/>
        <w:jc w:val="center"/>
        <w:rPr>
          <w:b/>
          <w:color w:val="76923C" w:themeColor="accent3" w:themeShade="BF"/>
          <w:sz w:val="44"/>
          <w:u w:val="single"/>
        </w:rPr>
      </w:pPr>
      <w:r>
        <w:rPr>
          <w:b/>
          <w:color w:val="76923C" w:themeColor="accent3" w:themeShade="BF"/>
          <w:sz w:val="44"/>
          <w:u w:val="single"/>
        </w:rPr>
        <w:t>INDIA CON FESTIVAL DE COLORES-HOLI</w:t>
      </w:r>
    </w:p>
    <w:p w:rsidR="00E22F7F" w:rsidRPr="009A00B7" w:rsidRDefault="00E22F7F" w:rsidP="00300CAB">
      <w:pPr>
        <w:pStyle w:val="Sinespaciado"/>
        <w:jc w:val="center"/>
        <w:rPr>
          <w:b/>
          <w:i/>
          <w:sz w:val="44"/>
        </w:rPr>
      </w:pPr>
      <w:r w:rsidRPr="009A00B7">
        <w:rPr>
          <w:b/>
          <w:i/>
          <w:sz w:val="24"/>
        </w:rPr>
        <w:t xml:space="preserve">Delhi – Agra – Jaipur – </w:t>
      </w:r>
      <w:proofErr w:type="spellStart"/>
      <w:r w:rsidRPr="009A00B7">
        <w:rPr>
          <w:b/>
          <w:i/>
          <w:sz w:val="24"/>
        </w:rPr>
        <w:t>Jodhpur</w:t>
      </w:r>
      <w:proofErr w:type="spellEnd"/>
      <w:r w:rsidRPr="009A00B7">
        <w:rPr>
          <w:b/>
          <w:i/>
          <w:sz w:val="24"/>
        </w:rPr>
        <w:t xml:space="preserve"> – </w:t>
      </w:r>
      <w:proofErr w:type="spellStart"/>
      <w:r w:rsidRPr="009A00B7">
        <w:rPr>
          <w:b/>
          <w:i/>
          <w:sz w:val="24"/>
        </w:rPr>
        <w:t>Udaipur</w:t>
      </w:r>
      <w:proofErr w:type="spellEnd"/>
      <w:r w:rsidRPr="009A00B7">
        <w:rPr>
          <w:b/>
          <w:i/>
          <w:sz w:val="24"/>
        </w:rPr>
        <w:t xml:space="preserve"> – Delhi </w:t>
      </w:r>
    </w:p>
    <w:p w:rsidR="00300CAB" w:rsidRDefault="00300CAB" w:rsidP="00300CAB">
      <w:pPr>
        <w:pStyle w:val="Sinespaciado"/>
        <w:jc w:val="center"/>
        <w:rPr>
          <w:b/>
          <w:i/>
          <w:color w:val="76923C" w:themeColor="accent3" w:themeShade="BF"/>
          <w:sz w:val="24"/>
        </w:rPr>
      </w:pPr>
      <w:r>
        <w:rPr>
          <w:b/>
          <w:i/>
          <w:color w:val="76923C" w:themeColor="accent3" w:themeShade="BF"/>
          <w:sz w:val="24"/>
        </w:rPr>
        <w:t>12 días / 11 noches</w:t>
      </w:r>
    </w:p>
    <w:p w:rsidR="00300CAB" w:rsidRPr="00BF0378" w:rsidRDefault="00DF4092" w:rsidP="00300CAB">
      <w:pPr>
        <w:pStyle w:val="Sinespaciado"/>
        <w:jc w:val="center"/>
        <w:rPr>
          <w:b/>
          <w:szCs w:val="20"/>
          <w:lang w:val="pt-PT"/>
        </w:rPr>
      </w:pPr>
      <w:r>
        <w:rPr>
          <w:b/>
          <w:noProof/>
          <w:szCs w:val="20"/>
          <w:lang w:eastAsia="es-PE"/>
        </w:rPr>
        <w:drawing>
          <wp:anchor distT="0" distB="0" distL="114300" distR="114300" simplePos="0" relativeHeight="251658240" behindDoc="0" locked="0" layoutInCell="1" allowOverlap="1">
            <wp:simplePos x="0" y="0"/>
            <wp:positionH relativeFrom="column">
              <wp:posOffset>1809985</wp:posOffset>
            </wp:positionH>
            <wp:positionV relativeFrom="paragraph">
              <wp:posOffset>52690</wp:posOffset>
            </wp:positionV>
            <wp:extent cx="2329417" cy="1165993"/>
            <wp:effectExtent l="190500" t="152400" r="166133" b="129407"/>
            <wp:wrapNone/>
            <wp:docPr id="1" name="Imagen 1" descr="Resultado de imagen para holi festival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holi festival india"/>
                    <pic:cNvPicPr>
                      <a:picLocks noChangeAspect="1" noChangeArrowheads="1"/>
                    </pic:cNvPicPr>
                  </pic:nvPicPr>
                  <pic:blipFill>
                    <a:blip r:embed="rId7" cstate="print"/>
                    <a:srcRect/>
                    <a:stretch>
                      <a:fillRect/>
                    </a:stretch>
                  </pic:blipFill>
                  <pic:spPr bwMode="auto">
                    <a:xfrm>
                      <a:off x="0" y="0"/>
                      <a:ext cx="2335494" cy="1169035"/>
                    </a:xfrm>
                    <a:prstGeom prst="rect">
                      <a:avLst/>
                    </a:prstGeom>
                    <a:ln>
                      <a:noFill/>
                    </a:ln>
                    <a:effectLst>
                      <a:outerShdw blurRad="190500" algn="tl" rotWithShape="0">
                        <a:srgbClr val="000000">
                          <a:alpha val="70000"/>
                        </a:srgbClr>
                      </a:outerShdw>
                    </a:effectLst>
                  </pic:spPr>
                </pic:pic>
              </a:graphicData>
            </a:graphic>
          </wp:anchor>
        </w:drawing>
      </w:r>
    </w:p>
    <w:p w:rsidR="00300CAB" w:rsidRDefault="00300CAB" w:rsidP="00300CAB">
      <w:pPr>
        <w:pStyle w:val="Sinespaciado"/>
        <w:jc w:val="center"/>
        <w:rPr>
          <w:b/>
          <w:sz w:val="24"/>
          <w:u w:val="single"/>
        </w:rPr>
      </w:pPr>
    </w:p>
    <w:p w:rsidR="00300CAB" w:rsidRDefault="00300CAB" w:rsidP="00300CAB">
      <w:pPr>
        <w:jc w:val="center"/>
        <w:rPr>
          <w:b/>
          <w:sz w:val="32"/>
          <w:u w:val="single"/>
        </w:rPr>
      </w:pPr>
    </w:p>
    <w:p w:rsidR="00300CAB" w:rsidRDefault="00300CAB" w:rsidP="00300CAB">
      <w:pPr>
        <w:rPr>
          <w:b/>
          <w:u w:val="single"/>
        </w:rPr>
      </w:pPr>
    </w:p>
    <w:p w:rsidR="00300CAB" w:rsidRPr="00325D22" w:rsidRDefault="00300CAB" w:rsidP="00300CAB">
      <w:pPr>
        <w:rPr>
          <w:b/>
          <w:sz w:val="23"/>
          <w:szCs w:val="23"/>
          <w:u w:val="single"/>
        </w:rPr>
      </w:pPr>
      <w:r w:rsidRPr="005E6858">
        <w:rPr>
          <w:b/>
          <w:sz w:val="23"/>
          <w:szCs w:val="23"/>
          <w:u w:val="single"/>
        </w:rPr>
        <w:t xml:space="preserve">PRECIO INCLUYE </w:t>
      </w:r>
    </w:p>
    <w:p w:rsidR="00300CAB" w:rsidRPr="005E6858" w:rsidRDefault="00300CAB" w:rsidP="00300CAB">
      <w:pPr>
        <w:pStyle w:val="Sinespaciado"/>
        <w:numPr>
          <w:ilvl w:val="0"/>
          <w:numId w:val="1"/>
        </w:numPr>
        <w:rPr>
          <w:sz w:val="23"/>
          <w:szCs w:val="23"/>
          <w:lang w:val="pt-PT"/>
        </w:rPr>
      </w:pPr>
      <w:r w:rsidRPr="005E6858">
        <w:rPr>
          <w:sz w:val="23"/>
          <w:szCs w:val="23"/>
          <w:lang w:val="pt-PT"/>
        </w:rPr>
        <w:t xml:space="preserve">Traslado de </w:t>
      </w:r>
      <w:r w:rsidR="00E22F7F">
        <w:rPr>
          <w:sz w:val="23"/>
          <w:szCs w:val="23"/>
          <w:lang w:val="pt-PT"/>
        </w:rPr>
        <w:t>entrada y salida.</w:t>
      </w:r>
    </w:p>
    <w:p w:rsidR="00E22F7F" w:rsidRDefault="00E22F7F" w:rsidP="00E22F7F">
      <w:pPr>
        <w:pStyle w:val="Sinespaciado"/>
        <w:numPr>
          <w:ilvl w:val="0"/>
          <w:numId w:val="1"/>
        </w:numPr>
        <w:rPr>
          <w:sz w:val="23"/>
          <w:szCs w:val="23"/>
          <w:lang w:val="pt-PT"/>
        </w:rPr>
      </w:pPr>
      <w:r>
        <w:rPr>
          <w:sz w:val="23"/>
          <w:szCs w:val="23"/>
          <w:lang w:val="pt-PT"/>
        </w:rPr>
        <w:t xml:space="preserve">11 </w:t>
      </w:r>
      <w:r w:rsidR="00300CAB" w:rsidRPr="005E6858">
        <w:rPr>
          <w:sz w:val="23"/>
          <w:szCs w:val="23"/>
          <w:lang w:val="pt-PT"/>
        </w:rPr>
        <w:t>noches de alojamiento en hotel categoría Turista.</w:t>
      </w:r>
    </w:p>
    <w:p w:rsidR="00300CAB" w:rsidRDefault="00300CAB" w:rsidP="00E22F7F">
      <w:pPr>
        <w:pStyle w:val="Sinespaciado"/>
        <w:numPr>
          <w:ilvl w:val="0"/>
          <w:numId w:val="1"/>
        </w:numPr>
        <w:rPr>
          <w:sz w:val="23"/>
          <w:szCs w:val="23"/>
          <w:lang w:val="pt-PT"/>
        </w:rPr>
      </w:pPr>
      <w:r w:rsidRPr="00E22F7F">
        <w:rPr>
          <w:sz w:val="23"/>
          <w:szCs w:val="23"/>
          <w:lang w:val="pt-PT"/>
        </w:rPr>
        <w:t xml:space="preserve">Desayunos diarios y </w:t>
      </w:r>
      <w:r w:rsidR="00E22F7F" w:rsidRPr="00E22F7F">
        <w:rPr>
          <w:sz w:val="23"/>
          <w:szCs w:val="23"/>
          <w:lang w:val="pt-PT"/>
        </w:rPr>
        <w:t>01 cena coctel en Palacio de Ciudad Udaipur y 01 almuerzo en Udaipur</w:t>
      </w:r>
      <w:r w:rsidR="00E22F7F">
        <w:rPr>
          <w:sz w:val="23"/>
          <w:szCs w:val="23"/>
          <w:lang w:val="pt-PT"/>
        </w:rPr>
        <w:t>.</w:t>
      </w:r>
    </w:p>
    <w:p w:rsidR="00E22F7F" w:rsidRDefault="00E22F7F" w:rsidP="00E22F7F">
      <w:pPr>
        <w:pStyle w:val="Sinespaciado"/>
        <w:numPr>
          <w:ilvl w:val="0"/>
          <w:numId w:val="1"/>
        </w:numPr>
        <w:rPr>
          <w:sz w:val="23"/>
          <w:szCs w:val="23"/>
          <w:lang w:val="pt-PT"/>
        </w:rPr>
      </w:pPr>
      <w:r>
        <w:rPr>
          <w:sz w:val="23"/>
          <w:szCs w:val="23"/>
          <w:lang w:val="pt-PT"/>
        </w:rPr>
        <w:t xml:space="preserve">Visitas y excursiones guiadas según itinerario con entradas según itinerario. </w:t>
      </w:r>
    </w:p>
    <w:p w:rsidR="00E22F7F" w:rsidRDefault="00E22F7F" w:rsidP="00E22F7F">
      <w:pPr>
        <w:pStyle w:val="Sinespaciado"/>
        <w:numPr>
          <w:ilvl w:val="0"/>
          <w:numId w:val="1"/>
        </w:numPr>
        <w:rPr>
          <w:sz w:val="23"/>
          <w:szCs w:val="23"/>
          <w:lang w:val="pt-PT"/>
        </w:rPr>
      </w:pPr>
      <w:r>
        <w:rPr>
          <w:sz w:val="23"/>
          <w:szCs w:val="23"/>
          <w:lang w:val="pt-PT"/>
        </w:rPr>
        <w:t xml:space="preserve">Guía acompañante durante todo el recorrido. </w:t>
      </w:r>
    </w:p>
    <w:p w:rsidR="00E22F7F" w:rsidRPr="00E22F7F" w:rsidRDefault="00E22F7F" w:rsidP="00E22F7F">
      <w:pPr>
        <w:pStyle w:val="Sinespaciado"/>
        <w:numPr>
          <w:ilvl w:val="0"/>
          <w:numId w:val="1"/>
        </w:numPr>
        <w:rPr>
          <w:sz w:val="23"/>
          <w:szCs w:val="23"/>
          <w:lang w:val="pt-PT"/>
        </w:rPr>
      </w:pPr>
      <w:r>
        <w:rPr>
          <w:sz w:val="23"/>
          <w:szCs w:val="23"/>
          <w:lang w:val="pt-PT"/>
        </w:rPr>
        <w:t>Cotesías.</w:t>
      </w:r>
    </w:p>
    <w:p w:rsidR="00300CAB" w:rsidRPr="005E6858" w:rsidRDefault="00300CAB" w:rsidP="00300CAB">
      <w:pPr>
        <w:pStyle w:val="Sinespaciado"/>
        <w:ind w:left="720"/>
        <w:rPr>
          <w:sz w:val="23"/>
          <w:szCs w:val="23"/>
          <w:lang w:val="pt-PT"/>
        </w:rPr>
      </w:pPr>
    </w:p>
    <w:p w:rsidR="00300CAB" w:rsidRPr="005E6858" w:rsidRDefault="00300CAB" w:rsidP="00300CAB">
      <w:pPr>
        <w:rPr>
          <w:b/>
          <w:sz w:val="23"/>
          <w:szCs w:val="23"/>
          <w:u w:val="single"/>
        </w:rPr>
      </w:pPr>
      <w:r w:rsidRPr="005E6858">
        <w:rPr>
          <w:b/>
          <w:sz w:val="23"/>
          <w:szCs w:val="23"/>
          <w:u w:val="single"/>
        </w:rPr>
        <w:t xml:space="preserve">PRECIO NO INCLUYE </w:t>
      </w:r>
    </w:p>
    <w:p w:rsidR="00300CAB" w:rsidRDefault="00300CAB" w:rsidP="00300CAB">
      <w:pPr>
        <w:pStyle w:val="Sinespaciado"/>
        <w:numPr>
          <w:ilvl w:val="0"/>
          <w:numId w:val="1"/>
        </w:numPr>
        <w:rPr>
          <w:sz w:val="23"/>
          <w:szCs w:val="23"/>
          <w:lang w:val="pt-PT"/>
        </w:rPr>
      </w:pPr>
      <w:r>
        <w:rPr>
          <w:sz w:val="23"/>
          <w:szCs w:val="23"/>
          <w:lang w:val="pt-PT"/>
        </w:rPr>
        <w:t>Boleto aéreo internacional.</w:t>
      </w:r>
    </w:p>
    <w:p w:rsidR="00300CAB" w:rsidRDefault="00300CAB" w:rsidP="00300CAB">
      <w:pPr>
        <w:pStyle w:val="Sinespaciado"/>
        <w:numPr>
          <w:ilvl w:val="0"/>
          <w:numId w:val="1"/>
        </w:numPr>
        <w:rPr>
          <w:sz w:val="23"/>
          <w:szCs w:val="23"/>
          <w:lang w:val="pt-PT"/>
        </w:rPr>
      </w:pPr>
      <w:r>
        <w:rPr>
          <w:sz w:val="23"/>
          <w:szCs w:val="23"/>
          <w:lang w:val="pt-PT"/>
        </w:rPr>
        <w:t>Visitas y tours que no estén señaladas como “incluidas”.</w:t>
      </w:r>
    </w:p>
    <w:p w:rsidR="00B00D97" w:rsidRDefault="00B00D97" w:rsidP="00300CAB">
      <w:pPr>
        <w:pStyle w:val="Sinespaciado"/>
        <w:numPr>
          <w:ilvl w:val="0"/>
          <w:numId w:val="1"/>
        </w:numPr>
        <w:rPr>
          <w:sz w:val="23"/>
          <w:szCs w:val="23"/>
          <w:lang w:val="pt-PT"/>
        </w:rPr>
      </w:pPr>
      <w:r>
        <w:rPr>
          <w:sz w:val="23"/>
          <w:szCs w:val="23"/>
          <w:lang w:val="pt-PT"/>
        </w:rPr>
        <w:t>Visa:</w:t>
      </w:r>
      <w:r w:rsidRPr="00B00D97">
        <w:t xml:space="preserve"> </w:t>
      </w:r>
      <w:hyperlink r:id="rId8" w:history="1">
        <w:r w:rsidRPr="00B00D97">
          <w:rPr>
            <w:sz w:val="23"/>
            <w:szCs w:val="23"/>
            <w:u w:val="single"/>
            <w:lang w:val="pt-PT"/>
          </w:rPr>
          <w:t>https://indianvisaonline.gov.in/visa/index.html</w:t>
        </w:r>
      </w:hyperlink>
      <w:r>
        <w:rPr>
          <w:sz w:val="23"/>
          <w:szCs w:val="23"/>
          <w:u w:val="single"/>
          <w:lang w:val="pt-PT"/>
        </w:rPr>
        <w:t xml:space="preserve">. </w:t>
      </w:r>
    </w:p>
    <w:p w:rsidR="00300CAB" w:rsidRPr="005E6858" w:rsidRDefault="00300CAB" w:rsidP="00300CAB">
      <w:pPr>
        <w:pStyle w:val="Sinespaciado"/>
        <w:numPr>
          <w:ilvl w:val="0"/>
          <w:numId w:val="1"/>
        </w:numPr>
        <w:rPr>
          <w:sz w:val="23"/>
          <w:szCs w:val="23"/>
          <w:lang w:val="pt-PT"/>
        </w:rPr>
      </w:pPr>
      <w:r w:rsidRPr="005E6858">
        <w:rPr>
          <w:sz w:val="23"/>
          <w:szCs w:val="23"/>
          <w:lang w:val="pt-PT"/>
        </w:rPr>
        <w:t>Comidas no mencionadas en el itinerario como incluidas.</w:t>
      </w:r>
    </w:p>
    <w:p w:rsidR="00300CAB" w:rsidRDefault="00300CAB" w:rsidP="00300CAB">
      <w:pPr>
        <w:pStyle w:val="Sinespaciado"/>
        <w:numPr>
          <w:ilvl w:val="0"/>
          <w:numId w:val="1"/>
        </w:numPr>
        <w:rPr>
          <w:sz w:val="23"/>
          <w:szCs w:val="23"/>
          <w:lang w:val="pt-PT"/>
        </w:rPr>
      </w:pPr>
      <w:r w:rsidRPr="005E6858">
        <w:rPr>
          <w:sz w:val="23"/>
          <w:szCs w:val="23"/>
          <w:lang w:val="pt-PT"/>
        </w:rPr>
        <w:t>Bebidas no están incluidas.</w:t>
      </w:r>
    </w:p>
    <w:p w:rsidR="00300CAB" w:rsidRDefault="00300CAB" w:rsidP="00300CAB">
      <w:pPr>
        <w:pStyle w:val="Sinespaciado"/>
        <w:numPr>
          <w:ilvl w:val="0"/>
          <w:numId w:val="1"/>
        </w:numPr>
        <w:rPr>
          <w:sz w:val="23"/>
          <w:szCs w:val="23"/>
          <w:lang w:val="pt-PT"/>
        </w:rPr>
      </w:pPr>
      <w:r>
        <w:rPr>
          <w:sz w:val="23"/>
          <w:szCs w:val="23"/>
          <w:lang w:val="pt-PT"/>
        </w:rPr>
        <w:t>Gastos personales.</w:t>
      </w:r>
    </w:p>
    <w:p w:rsidR="00300CAB" w:rsidRPr="005E6858" w:rsidRDefault="00300CAB" w:rsidP="00300CAB">
      <w:pPr>
        <w:pStyle w:val="Sinespaciado"/>
        <w:numPr>
          <w:ilvl w:val="0"/>
          <w:numId w:val="1"/>
        </w:numPr>
        <w:rPr>
          <w:sz w:val="23"/>
          <w:szCs w:val="23"/>
          <w:lang w:val="pt-PT"/>
        </w:rPr>
      </w:pPr>
      <w:r w:rsidRPr="005E6858">
        <w:rPr>
          <w:sz w:val="23"/>
          <w:szCs w:val="23"/>
          <w:lang w:val="pt-PT"/>
        </w:rPr>
        <w:t>Propinas.</w:t>
      </w:r>
    </w:p>
    <w:p w:rsidR="00300CAB" w:rsidRPr="005E6858" w:rsidRDefault="00300CAB" w:rsidP="00300CAB">
      <w:pPr>
        <w:pStyle w:val="Sinespaciado"/>
        <w:rPr>
          <w:sz w:val="23"/>
          <w:szCs w:val="23"/>
          <w:lang w:val="pt-PT"/>
        </w:rPr>
      </w:pPr>
    </w:p>
    <w:p w:rsidR="00300CAB" w:rsidRDefault="00300CAB" w:rsidP="00300CAB">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300CAB" w:rsidRPr="005E6858" w:rsidRDefault="00300CAB" w:rsidP="00300CAB">
      <w:pPr>
        <w:spacing w:after="0" w:line="200" w:lineRule="atLeast"/>
        <w:rPr>
          <w:rFonts w:eastAsia="Arial" w:cs="Calibri"/>
          <w:b/>
          <w:bCs/>
          <w:sz w:val="23"/>
          <w:szCs w:val="23"/>
        </w:rPr>
      </w:pPr>
    </w:p>
    <w:tbl>
      <w:tblPr>
        <w:tblStyle w:val="Listaclara-nfasis3"/>
        <w:tblW w:w="3313" w:type="pct"/>
        <w:jc w:val="center"/>
        <w:tblInd w:w="-1541" w:type="dxa"/>
        <w:tblCellMar>
          <w:left w:w="107" w:type="dxa"/>
        </w:tblCellMar>
        <w:tblLook w:val="04A0"/>
      </w:tblPr>
      <w:tblGrid>
        <w:gridCol w:w="3236"/>
        <w:gridCol w:w="972"/>
        <w:gridCol w:w="972"/>
        <w:gridCol w:w="972"/>
      </w:tblGrid>
      <w:tr w:rsidR="00E22F7F" w:rsidRPr="005E6858" w:rsidTr="00B00D97">
        <w:trPr>
          <w:cnfStyle w:val="100000000000"/>
          <w:trHeight w:val="281"/>
          <w:jc w:val="center"/>
        </w:trPr>
        <w:tc>
          <w:tcPr>
            <w:cnfStyle w:val="001000000000"/>
            <w:tcW w:w="3237" w:type="dxa"/>
            <w:tcBorders>
              <w:bottom w:val="nil"/>
              <w:right w:val="nil"/>
            </w:tcBorders>
            <w:vAlign w:val="center"/>
          </w:tcPr>
          <w:p w:rsidR="00E22F7F" w:rsidRPr="005E6858" w:rsidRDefault="00E22F7F" w:rsidP="00300CAB">
            <w:pPr>
              <w:jc w:val="center"/>
              <w:rPr>
                <w:rFonts w:eastAsia="Times New Roman" w:cs="Calibri"/>
                <w:bCs w:val="0"/>
                <w:color w:val="FFFFFF"/>
                <w:sz w:val="23"/>
                <w:szCs w:val="23"/>
                <w:lang w:eastAsia="es-PE"/>
              </w:rPr>
            </w:pPr>
            <w:r>
              <w:rPr>
                <w:rFonts w:eastAsia="Times New Roman" w:cs="Calibri"/>
                <w:color w:val="FFFFFF"/>
                <w:sz w:val="23"/>
                <w:szCs w:val="23"/>
                <w:lang w:eastAsia="es-PE"/>
              </w:rPr>
              <w:t xml:space="preserve">HOLI FESTIVAL </w:t>
            </w:r>
          </w:p>
        </w:tc>
        <w:tc>
          <w:tcPr>
            <w:tcW w:w="972" w:type="dxa"/>
            <w:tcBorders>
              <w:left w:val="nil"/>
              <w:bottom w:val="nil"/>
              <w:right w:val="nil"/>
            </w:tcBorders>
            <w:vAlign w:val="center"/>
          </w:tcPr>
          <w:p w:rsidR="00E22F7F" w:rsidRPr="005E6858" w:rsidRDefault="00E22F7F" w:rsidP="00E22F7F">
            <w:pPr>
              <w:jc w:val="center"/>
              <w:cnfStyle w:val="100000000000"/>
              <w:rPr>
                <w:sz w:val="23"/>
                <w:szCs w:val="23"/>
              </w:rPr>
            </w:pPr>
            <w:r>
              <w:rPr>
                <w:sz w:val="23"/>
                <w:szCs w:val="23"/>
              </w:rPr>
              <w:t>SGL</w:t>
            </w:r>
          </w:p>
        </w:tc>
        <w:tc>
          <w:tcPr>
            <w:tcW w:w="972" w:type="dxa"/>
            <w:tcBorders>
              <w:left w:val="nil"/>
              <w:bottom w:val="nil"/>
            </w:tcBorders>
            <w:vAlign w:val="center"/>
          </w:tcPr>
          <w:p w:rsidR="00E22F7F" w:rsidRPr="005E6858" w:rsidRDefault="00E22F7F" w:rsidP="00E22F7F">
            <w:pPr>
              <w:jc w:val="center"/>
              <w:cnfStyle w:val="100000000000"/>
              <w:rPr>
                <w:rFonts w:eastAsia="Times New Roman" w:cs="Calibri"/>
                <w:bCs w:val="0"/>
                <w:color w:val="FFFFFF"/>
                <w:sz w:val="23"/>
                <w:szCs w:val="23"/>
                <w:lang w:eastAsia="es-PE"/>
              </w:rPr>
            </w:pPr>
            <w:r>
              <w:rPr>
                <w:rFonts w:eastAsia="Times New Roman" w:cs="Calibri"/>
                <w:bCs w:val="0"/>
                <w:color w:val="FFFFFF"/>
                <w:sz w:val="23"/>
                <w:szCs w:val="23"/>
                <w:lang w:eastAsia="es-PE"/>
              </w:rPr>
              <w:t>DBL</w:t>
            </w:r>
          </w:p>
        </w:tc>
        <w:tc>
          <w:tcPr>
            <w:tcW w:w="972" w:type="dxa"/>
            <w:tcBorders>
              <w:left w:val="nil"/>
              <w:bottom w:val="nil"/>
            </w:tcBorders>
            <w:vAlign w:val="center"/>
          </w:tcPr>
          <w:p w:rsidR="00E22F7F" w:rsidRDefault="00E22F7F" w:rsidP="00E22F7F">
            <w:pPr>
              <w:jc w:val="center"/>
              <w:cnfStyle w:val="100000000000"/>
              <w:rPr>
                <w:rFonts w:eastAsia="Times New Roman" w:cs="Calibri"/>
                <w:color w:val="FFFFFF"/>
                <w:sz w:val="23"/>
                <w:szCs w:val="23"/>
                <w:lang w:eastAsia="es-PE"/>
              </w:rPr>
            </w:pPr>
            <w:r>
              <w:rPr>
                <w:rFonts w:eastAsia="Times New Roman" w:cs="Calibri"/>
                <w:color w:val="FFFFFF"/>
                <w:sz w:val="23"/>
                <w:szCs w:val="23"/>
                <w:lang w:eastAsia="es-PE"/>
              </w:rPr>
              <w:t>TPL</w:t>
            </w:r>
          </w:p>
        </w:tc>
      </w:tr>
      <w:tr w:rsidR="00E22F7F" w:rsidRPr="005E6858" w:rsidTr="00B00D97">
        <w:trPr>
          <w:cnfStyle w:val="000000100000"/>
          <w:trHeight w:val="413"/>
          <w:jc w:val="center"/>
        </w:trPr>
        <w:tc>
          <w:tcPr>
            <w:cnfStyle w:val="001000000000"/>
            <w:tcW w:w="3237" w:type="dxa"/>
            <w:shd w:val="clear" w:color="auto" w:fill="auto"/>
            <w:vAlign w:val="center"/>
          </w:tcPr>
          <w:p w:rsidR="00E22F7F" w:rsidRPr="00732009" w:rsidRDefault="00E22F7F" w:rsidP="00300CAB">
            <w:pPr>
              <w:jc w:val="center"/>
              <w:rPr>
                <w:rFonts w:eastAsia="Times New Roman" w:cs="Calibri"/>
                <w:b w:val="0"/>
                <w:sz w:val="23"/>
                <w:szCs w:val="23"/>
                <w:lang w:eastAsia="es-PE"/>
              </w:rPr>
            </w:pPr>
            <w:r>
              <w:rPr>
                <w:rFonts w:eastAsia="Times New Roman" w:cs="Calibri"/>
                <w:sz w:val="23"/>
                <w:szCs w:val="23"/>
                <w:lang w:eastAsia="es-PE"/>
              </w:rPr>
              <w:t>01 al 12 Marzo 2020</w:t>
            </w:r>
          </w:p>
        </w:tc>
        <w:tc>
          <w:tcPr>
            <w:tcW w:w="972" w:type="dxa"/>
            <w:shd w:val="clear" w:color="auto" w:fill="auto"/>
            <w:vAlign w:val="center"/>
          </w:tcPr>
          <w:p w:rsidR="00E22F7F" w:rsidRPr="00FF2D7D" w:rsidRDefault="00E22F7F" w:rsidP="00E22F7F">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w:t>
            </w:r>
            <w:r>
              <w:rPr>
                <w:rFonts w:eastAsia="Times New Roman" w:cs="Calibri"/>
                <w:b/>
                <w:bCs/>
                <w:sz w:val="23"/>
                <w:szCs w:val="23"/>
                <w:lang w:eastAsia="es-PE"/>
              </w:rPr>
              <w:t>3,320</w:t>
            </w:r>
          </w:p>
        </w:tc>
        <w:tc>
          <w:tcPr>
            <w:tcW w:w="972" w:type="dxa"/>
            <w:shd w:val="clear" w:color="auto" w:fill="auto"/>
            <w:vAlign w:val="center"/>
          </w:tcPr>
          <w:p w:rsidR="00E22F7F" w:rsidRDefault="00E22F7F" w:rsidP="00E22F7F">
            <w:pPr>
              <w:jc w:val="center"/>
              <w:cnfStyle w:val="000000100000"/>
              <w:rPr>
                <w:rFonts w:eastAsia="Times New Roman" w:cs="Calibri"/>
                <w:b/>
                <w:sz w:val="23"/>
                <w:szCs w:val="23"/>
                <w:lang w:eastAsia="es-PE"/>
              </w:rPr>
            </w:pPr>
            <w:r>
              <w:rPr>
                <w:rFonts w:eastAsia="Times New Roman" w:cs="Calibri"/>
                <w:b/>
                <w:sz w:val="23"/>
                <w:szCs w:val="23"/>
                <w:lang w:eastAsia="es-PE"/>
              </w:rPr>
              <w:t>$2,199</w:t>
            </w:r>
          </w:p>
        </w:tc>
        <w:tc>
          <w:tcPr>
            <w:tcW w:w="972" w:type="dxa"/>
            <w:vAlign w:val="center"/>
          </w:tcPr>
          <w:p w:rsidR="00E22F7F" w:rsidRDefault="00E22F7F" w:rsidP="00E22F7F">
            <w:pPr>
              <w:jc w:val="center"/>
              <w:cnfStyle w:val="000000100000"/>
              <w:rPr>
                <w:rFonts w:eastAsia="Times New Roman" w:cs="Calibri"/>
                <w:b/>
                <w:sz w:val="23"/>
                <w:szCs w:val="23"/>
                <w:lang w:eastAsia="es-PE"/>
              </w:rPr>
            </w:pPr>
            <w:r>
              <w:rPr>
                <w:rFonts w:eastAsia="Times New Roman" w:cs="Calibri"/>
                <w:b/>
                <w:sz w:val="23"/>
                <w:szCs w:val="23"/>
                <w:lang w:eastAsia="es-PE"/>
              </w:rPr>
              <w:t>$2,030</w:t>
            </w:r>
          </w:p>
        </w:tc>
      </w:tr>
      <w:tr w:rsidR="00E22F7F" w:rsidRPr="005E6858" w:rsidTr="00B00D97">
        <w:trPr>
          <w:trHeight w:val="547"/>
          <w:jc w:val="center"/>
        </w:trPr>
        <w:tc>
          <w:tcPr>
            <w:cnfStyle w:val="001000000000"/>
            <w:tcW w:w="3237" w:type="dxa"/>
            <w:shd w:val="clear" w:color="auto" w:fill="auto"/>
            <w:vAlign w:val="center"/>
          </w:tcPr>
          <w:p w:rsidR="00E22F7F" w:rsidRDefault="00E22F7F" w:rsidP="00300CAB">
            <w:pPr>
              <w:jc w:val="center"/>
              <w:rPr>
                <w:rFonts w:eastAsia="Times New Roman" w:cs="Calibri"/>
                <w:sz w:val="23"/>
                <w:szCs w:val="23"/>
                <w:lang w:eastAsia="es-PE"/>
              </w:rPr>
            </w:pPr>
            <w:r>
              <w:rPr>
                <w:rFonts w:eastAsia="Times New Roman" w:cs="Calibri"/>
                <w:sz w:val="23"/>
                <w:szCs w:val="23"/>
                <w:lang w:eastAsia="es-PE"/>
              </w:rPr>
              <w:t>Suplemento de media pensión</w:t>
            </w:r>
          </w:p>
        </w:tc>
        <w:tc>
          <w:tcPr>
            <w:tcW w:w="2916" w:type="dxa"/>
            <w:gridSpan w:val="3"/>
            <w:shd w:val="clear" w:color="auto" w:fill="auto"/>
            <w:vAlign w:val="center"/>
          </w:tcPr>
          <w:p w:rsidR="00E22F7F" w:rsidRPr="00E22F7F" w:rsidRDefault="00E22F7F" w:rsidP="00E22F7F">
            <w:pPr>
              <w:pStyle w:val="Sinespaciado"/>
              <w:jc w:val="center"/>
              <w:cnfStyle w:val="000000000000"/>
              <w:rPr>
                <w:rFonts w:asciiTheme="minorHAnsi" w:eastAsia="Times New Roman" w:hAnsiTheme="minorHAnsi" w:cs="Calibri"/>
                <w:b/>
                <w:sz w:val="23"/>
                <w:szCs w:val="23"/>
                <w:lang w:eastAsia="es-PE"/>
              </w:rPr>
            </w:pPr>
            <w:r>
              <w:rPr>
                <w:rFonts w:asciiTheme="minorHAnsi" w:eastAsia="Times New Roman" w:hAnsiTheme="minorHAnsi" w:cs="Calibri"/>
                <w:b/>
                <w:sz w:val="23"/>
                <w:szCs w:val="23"/>
                <w:lang w:eastAsia="es-PE"/>
              </w:rPr>
              <w:t>$320</w:t>
            </w:r>
          </w:p>
        </w:tc>
      </w:tr>
      <w:tr w:rsidR="00E22F7F" w:rsidRPr="005E6858" w:rsidTr="00B00D97">
        <w:trPr>
          <w:cnfStyle w:val="000000100000"/>
          <w:trHeight w:val="547"/>
          <w:jc w:val="center"/>
        </w:trPr>
        <w:tc>
          <w:tcPr>
            <w:cnfStyle w:val="001000000000"/>
            <w:tcW w:w="3237" w:type="dxa"/>
            <w:shd w:val="clear" w:color="auto" w:fill="auto"/>
            <w:vAlign w:val="center"/>
          </w:tcPr>
          <w:p w:rsidR="00E22F7F" w:rsidRDefault="00E22F7F" w:rsidP="00300CAB">
            <w:pPr>
              <w:jc w:val="center"/>
              <w:rPr>
                <w:rFonts w:eastAsia="Times New Roman" w:cs="Calibri"/>
                <w:sz w:val="23"/>
                <w:szCs w:val="23"/>
                <w:lang w:eastAsia="es-PE"/>
              </w:rPr>
            </w:pPr>
            <w:r>
              <w:rPr>
                <w:rFonts w:eastAsia="Times New Roman" w:cs="Calibri"/>
                <w:sz w:val="23"/>
                <w:szCs w:val="23"/>
                <w:lang w:eastAsia="es-PE"/>
              </w:rPr>
              <w:t>Suplemento de vuelo</w:t>
            </w:r>
          </w:p>
          <w:p w:rsidR="00E22F7F" w:rsidRPr="00E22F7F" w:rsidRDefault="00E22F7F" w:rsidP="00300CAB">
            <w:pPr>
              <w:jc w:val="center"/>
              <w:rPr>
                <w:rFonts w:eastAsia="Times New Roman" w:cs="Calibri"/>
                <w:b w:val="0"/>
                <w:bCs w:val="0"/>
                <w:sz w:val="23"/>
                <w:szCs w:val="23"/>
                <w:lang w:eastAsia="es-PE"/>
              </w:rPr>
            </w:pPr>
            <w:proofErr w:type="spellStart"/>
            <w:r w:rsidRPr="00E22F7F">
              <w:rPr>
                <w:rFonts w:eastAsia="Times New Roman" w:cs="Calibri"/>
                <w:b w:val="0"/>
                <w:sz w:val="23"/>
                <w:szCs w:val="23"/>
                <w:lang w:eastAsia="es-PE"/>
              </w:rPr>
              <w:t>Udaipur</w:t>
            </w:r>
            <w:proofErr w:type="spellEnd"/>
            <w:r w:rsidRPr="00E22F7F">
              <w:rPr>
                <w:rFonts w:eastAsia="Times New Roman" w:cs="Calibri"/>
                <w:b w:val="0"/>
                <w:sz w:val="23"/>
                <w:szCs w:val="23"/>
                <w:lang w:eastAsia="es-PE"/>
              </w:rPr>
              <w:t xml:space="preserve">/Delhi </w:t>
            </w:r>
          </w:p>
        </w:tc>
        <w:tc>
          <w:tcPr>
            <w:tcW w:w="2916" w:type="dxa"/>
            <w:gridSpan w:val="3"/>
            <w:shd w:val="clear" w:color="auto" w:fill="auto"/>
            <w:vAlign w:val="center"/>
          </w:tcPr>
          <w:p w:rsidR="00E22F7F" w:rsidRPr="00E22F7F" w:rsidRDefault="00E22F7F" w:rsidP="00E22F7F">
            <w:pPr>
              <w:pStyle w:val="Sinespaciado"/>
              <w:jc w:val="center"/>
              <w:cnfStyle w:val="000000100000"/>
              <w:rPr>
                <w:rFonts w:asciiTheme="minorHAnsi" w:eastAsia="Times New Roman" w:hAnsiTheme="minorHAnsi" w:cs="Calibri"/>
                <w:b/>
                <w:sz w:val="23"/>
                <w:szCs w:val="23"/>
                <w:lang w:eastAsia="es-PE"/>
              </w:rPr>
            </w:pPr>
            <w:r w:rsidRPr="00E22F7F">
              <w:rPr>
                <w:rFonts w:asciiTheme="minorHAnsi" w:eastAsia="Times New Roman" w:hAnsiTheme="minorHAnsi" w:cs="Calibri"/>
                <w:b/>
                <w:sz w:val="23"/>
                <w:szCs w:val="23"/>
                <w:lang w:eastAsia="es-PE"/>
              </w:rPr>
              <w:t>$130</w:t>
            </w:r>
          </w:p>
          <w:p w:rsidR="00E22F7F" w:rsidRDefault="00E22F7F" w:rsidP="00E22F7F">
            <w:pPr>
              <w:pStyle w:val="Sinespaciado"/>
              <w:jc w:val="center"/>
              <w:cnfStyle w:val="000000100000"/>
              <w:rPr>
                <w:lang w:eastAsia="es-PE"/>
              </w:rPr>
            </w:pPr>
            <w:r w:rsidRPr="00E22F7F">
              <w:rPr>
                <w:sz w:val="22"/>
                <w:lang w:eastAsia="es-PE"/>
              </w:rPr>
              <w:t>(neto, en clase turista)</w:t>
            </w:r>
          </w:p>
        </w:tc>
      </w:tr>
    </w:tbl>
    <w:p w:rsidR="00300CAB" w:rsidRDefault="00300CAB" w:rsidP="00300CAB">
      <w:pPr>
        <w:spacing w:after="0" w:line="240" w:lineRule="auto"/>
        <w:jc w:val="both"/>
        <w:rPr>
          <w:rFonts w:cs="Calibri"/>
          <w:b/>
          <w:bCs/>
          <w:sz w:val="23"/>
          <w:szCs w:val="23"/>
          <w:u w:val="single"/>
        </w:rPr>
      </w:pPr>
    </w:p>
    <w:p w:rsidR="00300CAB" w:rsidRDefault="00300CAB" w:rsidP="00300CAB">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E22F7F" w:rsidRPr="00E22F7F" w:rsidRDefault="00E22F7F" w:rsidP="00E22F7F">
      <w:pPr>
        <w:pStyle w:val="Sinespaciado"/>
        <w:jc w:val="both"/>
        <w:rPr>
          <w:b/>
          <w:i/>
          <w:sz w:val="23"/>
          <w:szCs w:val="23"/>
        </w:rPr>
      </w:pPr>
    </w:p>
    <w:p w:rsidR="00E22F7F" w:rsidRDefault="00E22F7F" w:rsidP="00E22F7F">
      <w:pPr>
        <w:pStyle w:val="Sinespaciado"/>
        <w:jc w:val="both"/>
        <w:rPr>
          <w:sz w:val="23"/>
          <w:szCs w:val="23"/>
        </w:rPr>
      </w:pPr>
      <w:r w:rsidRPr="00E22F7F">
        <w:rPr>
          <w:b/>
          <w:i/>
          <w:sz w:val="23"/>
          <w:szCs w:val="23"/>
        </w:rPr>
        <w:t>DÍA 1</w:t>
      </w:r>
      <w:r>
        <w:rPr>
          <w:b/>
          <w:i/>
          <w:sz w:val="23"/>
          <w:szCs w:val="23"/>
        </w:rPr>
        <w:t xml:space="preserve">, </w:t>
      </w:r>
      <w:r w:rsidRPr="00E22F7F">
        <w:rPr>
          <w:b/>
          <w:i/>
          <w:sz w:val="23"/>
          <w:szCs w:val="23"/>
        </w:rPr>
        <w:t xml:space="preserve"> </w:t>
      </w:r>
      <w:r>
        <w:rPr>
          <w:b/>
          <w:i/>
          <w:sz w:val="23"/>
          <w:szCs w:val="23"/>
        </w:rPr>
        <w:t xml:space="preserve">DOMINGO 01 </w:t>
      </w:r>
      <w:r w:rsidRPr="00E22F7F">
        <w:rPr>
          <w:b/>
          <w:i/>
          <w:sz w:val="23"/>
          <w:szCs w:val="23"/>
        </w:rPr>
        <w:t xml:space="preserve">MARZO: </w:t>
      </w:r>
      <w:r w:rsidRPr="00E22F7F">
        <w:rPr>
          <w:i/>
          <w:sz w:val="23"/>
          <w:szCs w:val="23"/>
        </w:rPr>
        <w:t>LLEGADA DELHI</w:t>
      </w:r>
    </w:p>
    <w:p w:rsidR="00E22F7F" w:rsidRPr="00E22F7F" w:rsidRDefault="00E22F7F" w:rsidP="00E22F7F">
      <w:pPr>
        <w:pStyle w:val="Sinespaciado"/>
        <w:jc w:val="both"/>
        <w:rPr>
          <w:b/>
          <w:i/>
          <w:sz w:val="23"/>
          <w:szCs w:val="23"/>
        </w:rPr>
      </w:pPr>
      <w:r w:rsidRPr="00E22F7F">
        <w:rPr>
          <w:sz w:val="23"/>
          <w:szCs w:val="23"/>
        </w:rPr>
        <w:t>A su llegada, se le dará una bienvenida tradicional y traslado al hotel. Habitación disponible desde 1400horas. Delhi, una de las ciudades más antiguas del mundo, tiene un excelente ambiente de una ciudad vieja en la Vieja Delhi, y la moderna en Nueva Delhi. La perfecta combinación de mundos viejos y nuevos la convierten en una opción fascinante de explorar. Alojamiento en el Hotel.</w:t>
      </w:r>
    </w:p>
    <w:p w:rsidR="00E22F7F" w:rsidRDefault="00E22F7F" w:rsidP="00E22F7F">
      <w:pPr>
        <w:pStyle w:val="Sinespaciado"/>
        <w:jc w:val="both"/>
        <w:rPr>
          <w:sz w:val="23"/>
          <w:szCs w:val="23"/>
        </w:rPr>
      </w:pPr>
      <w:r w:rsidRPr="00E22F7F">
        <w:rPr>
          <w:b/>
          <w:i/>
          <w:sz w:val="23"/>
          <w:szCs w:val="23"/>
        </w:rPr>
        <w:lastRenderedPageBreak/>
        <w:t xml:space="preserve">DÍA 2, </w:t>
      </w:r>
      <w:r>
        <w:rPr>
          <w:b/>
          <w:i/>
          <w:sz w:val="23"/>
          <w:szCs w:val="23"/>
        </w:rPr>
        <w:t>LUNES 02 MARZO</w:t>
      </w:r>
      <w:r w:rsidRPr="00E22F7F">
        <w:rPr>
          <w:b/>
          <w:i/>
          <w:sz w:val="23"/>
          <w:szCs w:val="23"/>
        </w:rPr>
        <w:t xml:space="preserve">: </w:t>
      </w:r>
      <w:r w:rsidRPr="00E22F7F">
        <w:rPr>
          <w:i/>
          <w:sz w:val="23"/>
          <w:szCs w:val="23"/>
        </w:rPr>
        <w:t>DELHI</w:t>
      </w:r>
    </w:p>
    <w:p w:rsidR="00E22F7F" w:rsidRPr="00E22F7F" w:rsidRDefault="00E22F7F" w:rsidP="00E22F7F">
      <w:pPr>
        <w:pStyle w:val="Sinespaciado"/>
        <w:jc w:val="both"/>
        <w:rPr>
          <w:b/>
          <w:i/>
          <w:sz w:val="23"/>
          <w:szCs w:val="23"/>
        </w:rPr>
      </w:pPr>
      <w:r w:rsidRPr="00E22F7F">
        <w:rPr>
          <w:sz w:val="23"/>
          <w:szCs w:val="23"/>
        </w:rPr>
        <w:t xml:space="preserve">Desayuno. Por la mañana nos dirigimos a la parte moderna de Delhi; Nueva Delhi. Visitamos </w:t>
      </w:r>
      <w:proofErr w:type="spellStart"/>
      <w:r w:rsidRPr="00E22F7F">
        <w:rPr>
          <w:sz w:val="23"/>
          <w:szCs w:val="23"/>
        </w:rPr>
        <w:t>Qutub</w:t>
      </w:r>
      <w:proofErr w:type="spellEnd"/>
      <w:r w:rsidRPr="00E22F7F">
        <w:rPr>
          <w:sz w:val="23"/>
          <w:szCs w:val="23"/>
        </w:rPr>
        <w:t xml:space="preserve"> Minar, una torre gigantesca de 72m, construida por el primer gobernante musulmán de la India; </w:t>
      </w:r>
      <w:proofErr w:type="spellStart"/>
      <w:r w:rsidRPr="00E22F7F">
        <w:rPr>
          <w:sz w:val="23"/>
          <w:szCs w:val="23"/>
        </w:rPr>
        <w:t>Qutub-ud-din</w:t>
      </w:r>
      <w:proofErr w:type="spellEnd"/>
      <w:r w:rsidRPr="00E22F7F">
        <w:rPr>
          <w:sz w:val="23"/>
          <w:szCs w:val="23"/>
        </w:rPr>
        <w:t xml:space="preserve"> </w:t>
      </w:r>
      <w:proofErr w:type="spellStart"/>
      <w:r w:rsidRPr="00E22F7F">
        <w:rPr>
          <w:sz w:val="23"/>
          <w:szCs w:val="23"/>
        </w:rPr>
        <w:t>Aibak</w:t>
      </w:r>
      <w:proofErr w:type="spellEnd"/>
      <w:r w:rsidRPr="00E22F7F">
        <w:rPr>
          <w:sz w:val="23"/>
          <w:szCs w:val="23"/>
        </w:rPr>
        <w:t xml:space="preserve">. No solamente el torre lo que es interesante también son las ruinas que lo rodean. Seguimos la visita con visita Tumba de </w:t>
      </w:r>
      <w:proofErr w:type="spellStart"/>
      <w:r w:rsidRPr="00E22F7F">
        <w:rPr>
          <w:sz w:val="23"/>
          <w:szCs w:val="23"/>
        </w:rPr>
        <w:t>Humayun</w:t>
      </w:r>
      <w:proofErr w:type="spellEnd"/>
      <w:r w:rsidRPr="00E22F7F">
        <w:rPr>
          <w:sz w:val="23"/>
          <w:szCs w:val="23"/>
        </w:rPr>
        <w:t xml:space="preserve">, el mausoleo del segundo emperador mogol </w:t>
      </w:r>
      <w:proofErr w:type="spellStart"/>
      <w:r w:rsidRPr="00E22F7F">
        <w:rPr>
          <w:sz w:val="23"/>
          <w:szCs w:val="23"/>
        </w:rPr>
        <w:t>Humayun</w:t>
      </w:r>
      <w:proofErr w:type="spellEnd"/>
      <w:r w:rsidRPr="00E22F7F">
        <w:rPr>
          <w:sz w:val="23"/>
          <w:szCs w:val="23"/>
        </w:rPr>
        <w:t xml:space="preserve">. La tumba, situada perfectamente en un jardín persa, cuenta con una ingeniosa combinación de la arenisca roja y mármol blanco en el aspecto exterior del edificio con una historia al contrario de </w:t>
      </w:r>
      <w:proofErr w:type="spellStart"/>
      <w:r w:rsidRPr="00E22F7F">
        <w:rPr>
          <w:sz w:val="23"/>
          <w:szCs w:val="23"/>
        </w:rPr>
        <w:t>Taj</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por haber construido por la viuda de </w:t>
      </w:r>
      <w:proofErr w:type="spellStart"/>
      <w:r w:rsidRPr="00E22F7F">
        <w:rPr>
          <w:sz w:val="23"/>
          <w:szCs w:val="23"/>
        </w:rPr>
        <w:t>Humayun</w:t>
      </w:r>
      <w:proofErr w:type="spellEnd"/>
      <w:r w:rsidRPr="00E22F7F">
        <w:rPr>
          <w:sz w:val="23"/>
          <w:szCs w:val="23"/>
        </w:rPr>
        <w:t xml:space="preserve"> en su memoria. Paseo por el área diplomática, los edificios gubernamentales, </w:t>
      </w:r>
      <w:proofErr w:type="spellStart"/>
      <w:r w:rsidRPr="00E22F7F">
        <w:rPr>
          <w:sz w:val="23"/>
          <w:szCs w:val="23"/>
        </w:rPr>
        <w:t>Rashtrapati</w:t>
      </w:r>
      <w:proofErr w:type="spellEnd"/>
      <w:r w:rsidRPr="00E22F7F">
        <w:rPr>
          <w:sz w:val="23"/>
          <w:szCs w:val="23"/>
        </w:rPr>
        <w:t xml:space="preserve"> </w:t>
      </w:r>
      <w:proofErr w:type="spellStart"/>
      <w:r w:rsidRPr="00E22F7F">
        <w:rPr>
          <w:sz w:val="23"/>
          <w:szCs w:val="23"/>
        </w:rPr>
        <w:t>Bhawan</w:t>
      </w:r>
      <w:proofErr w:type="spellEnd"/>
      <w:r w:rsidRPr="00E22F7F">
        <w:rPr>
          <w:sz w:val="23"/>
          <w:szCs w:val="23"/>
        </w:rPr>
        <w:t xml:space="preserve"> (residencia del presidente de la India), el Parlamento con sus alrededores bien bonitos y la Puerta de la India (Arco del Triunfo) que siempre tiene invitados en forma de los paisanos con sus queridos/familias </w:t>
      </w:r>
      <w:proofErr w:type="spellStart"/>
      <w:r w:rsidRPr="00E22F7F">
        <w:rPr>
          <w:sz w:val="23"/>
          <w:szCs w:val="23"/>
        </w:rPr>
        <w:t>etcetera</w:t>
      </w:r>
      <w:proofErr w:type="spellEnd"/>
      <w:r w:rsidRPr="00E22F7F">
        <w:rPr>
          <w:sz w:val="23"/>
          <w:szCs w:val="23"/>
        </w:rPr>
        <w:t xml:space="preserve">. Por la tarde nos entramos en la parte Vieja de Delhi donde el ambiente se cambia totalmente con calles llenos de gente, puestos que inundan las carreteras etcétera. Pasando por el Fuerte Rojo, construido por el Emperador Mogol </w:t>
      </w:r>
      <w:proofErr w:type="spellStart"/>
      <w:r w:rsidRPr="00E22F7F">
        <w:rPr>
          <w:sz w:val="23"/>
          <w:szCs w:val="23"/>
        </w:rPr>
        <w:t>Shah</w:t>
      </w:r>
      <w:proofErr w:type="spellEnd"/>
      <w:r w:rsidRPr="00E22F7F">
        <w:rPr>
          <w:sz w:val="23"/>
          <w:szCs w:val="23"/>
        </w:rPr>
        <w:t xml:space="preserve"> </w:t>
      </w:r>
      <w:proofErr w:type="spellStart"/>
      <w:r w:rsidRPr="00E22F7F">
        <w:rPr>
          <w:sz w:val="23"/>
          <w:szCs w:val="23"/>
        </w:rPr>
        <w:t>Jahan</w:t>
      </w:r>
      <w:proofErr w:type="spellEnd"/>
      <w:r w:rsidRPr="00E22F7F">
        <w:rPr>
          <w:sz w:val="23"/>
          <w:szCs w:val="23"/>
        </w:rPr>
        <w:t xml:space="preserve"> y disfrutamos de un paseo en un </w:t>
      </w:r>
      <w:proofErr w:type="spellStart"/>
      <w:r w:rsidRPr="00E22F7F">
        <w:rPr>
          <w:sz w:val="23"/>
          <w:szCs w:val="23"/>
        </w:rPr>
        <w:t>rickshaw</w:t>
      </w:r>
      <w:proofErr w:type="spellEnd"/>
      <w:r w:rsidRPr="00E22F7F">
        <w:rPr>
          <w:sz w:val="23"/>
          <w:szCs w:val="23"/>
        </w:rPr>
        <w:t xml:space="preserve"> (Carrito bicicleta, tirado por hombre) en </w:t>
      </w:r>
      <w:proofErr w:type="spellStart"/>
      <w:r w:rsidRPr="00E22F7F">
        <w:rPr>
          <w:sz w:val="23"/>
          <w:szCs w:val="23"/>
        </w:rPr>
        <w:t>Chandni</w:t>
      </w:r>
      <w:proofErr w:type="spellEnd"/>
      <w:r w:rsidRPr="00E22F7F">
        <w:rPr>
          <w:sz w:val="23"/>
          <w:szCs w:val="23"/>
        </w:rPr>
        <w:t xml:space="preserve"> </w:t>
      </w:r>
      <w:proofErr w:type="spellStart"/>
      <w:r w:rsidRPr="00E22F7F">
        <w:rPr>
          <w:sz w:val="23"/>
          <w:szCs w:val="23"/>
        </w:rPr>
        <w:t>Chowk</w:t>
      </w:r>
      <w:proofErr w:type="spellEnd"/>
      <w:r w:rsidRPr="00E22F7F">
        <w:rPr>
          <w:sz w:val="23"/>
          <w:szCs w:val="23"/>
        </w:rPr>
        <w:t xml:space="preserve">, uno de los bazares más antiguos y grandes en la India. Nos bajamos de </w:t>
      </w:r>
      <w:proofErr w:type="spellStart"/>
      <w:r w:rsidRPr="00E22F7F">
        <w:rPr>
          <w:sz w:val="23"/>
          <w:szCs w:val="23"/>
        </w:rPr>
        <w:t>rickshaw</w:t>
      </w:r>
      <w:proofErr w:type="spellEnd"/>
      <w:r w:rsidRPr="00E22F7F">
        <w:rPr>
          <w:sz w:val="23"/>
          <w:szCs w:val="23"/>
        </w:rPr>
        <w:t xml:space="preserve"> y subimos las escaleras un poco para entrar la Mezquita Jama, la mezquita más grande de la India que </w:t>
      </w:r>
      <w:proofErr w:type="spellStart"/>
      <w:r w:rsidRPr="00E22F7F">
        <w:rPr>
          <w:sz w:val="23"/>
          <w:szCs w:val="23"/>
        </w:rPr>
        <w:t>tambien</w:t>
      </w:r>
      <w:proofErr w:type="spellEnd"/>
      <w:r w:rsidRPr="00E22F7F">
        <w:rPr>
          <w:sz w:val="23"/>
          <w:szCs w:val="23"/>
        </w:rPr>
        <w:t xml:space="preserve"> </w:t>
      </w:r>
      <w:proofErr w:type="spellStart"/>
      <w:r w:rsidRPr="00E22F7F">
        <w:rPr>
          <w:sz w:val="23"/>
          <w:szCs w:val="23"/>
        </w:rPr>
        <w:t>servia</w:t>
      </w:r>
      <w:proofErr w:type="spellEnd"/>
      <w:r w:rsidRPr="00E22F7F">
        <w:rPr>
          <w:sz w:val="23"/>
          <w:szCs w:val="23"/>
        </w:rPr>
        <w:t xml:space="preserve"> como miradero para los emperadores quienes venían aquí para rezar a la vez tener ojos bien abiertos vigilando el fuerte Rojo. El día  se termina con visita a </w:t>
      </w:r>
      <w:proofErr w:type="spellStart"/>
      <w:r w:rsidRPr="00E22F7F">
        <w:rPr>
          <w:sz w:val="23"/>
          <w:szCs w:val="23"/>
        </w:rPr>
        <w:t>Rajghat</w:t>
      </w:r>
      <w:proofErr w:type="spellEnd"/>
      <w:r w:rsidRPr="00E22F7F">
        <w:rPr>
          <w:sz w:val="23"/>
          <w:szCs w:val="23"/>
        </w:rPr>
        <w:t>, el lugar donde Mahatma Gandhi, “Padre de la Nación”, fue incinerado el 31 de Enero, 1948. Alojamiento en el Hotel.</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DÍA 3, </w:t>
      </w:r>
      <w:r>
        <w:rPr>
          <w:b/>
          <w:i/>
          <w:sz w:val="23"/>
          <w:szCs w:val="23"/>
        </w:rPr>
        <w:t xml:space="preserve">MARTES 03 </w:t>
      </w:r>
      <w:r w:rsidRPr="00E22F7F">
        <w:rPr>
          <w:b/>
          <w:i/>
          <w:sz w:val="23"/>
          <w:szCs w:val="23"/>
        </w:rPr>
        <w:t xml:space="preserve">MARZO: </w:t>
      </w:r>
      <w:r w:rsidRPr="00E22F7F">
        <w:rPr>
          <w:i/>
          <w:sz w:val="23"/>
          <w:szCs w:val="23"/>
        </w:rPr>
        <w:t>DELHI/AGRA</w:t>
      </w:r>
    </w:p>
    <w:p w:rsidR="00E22F7F" w:rsidRPr="00E22F7F" w:rsidRDefault="00E22F7F" w:rsidP="00E22F7F">
      <w:pPr>
        <w:pStyle w:val="Sinespaciado"/>
        <w:jc w:val="both"/>
        <w:rPr>
          <w:sz w:val="23"/>
          <w:szCs w:val="23"/>
        </w:rPr>
      </w:pPr>
      <w:r w:rsidRPr="00E22F7F">
        <w:rPr>
          <w:sz w:val="23"/>
          <w:szCs w:val="23"/>
        </w:rPr>
        <w:t>Desayuno. Por la mañana salida por carretera hacia agra (Aprox. 200kms, 4horas), Una ciudad antigua como se menciona en la gran epopeya '</w:t>
      </w:r>
      <w:proofErr w:type="spellStart"/>
      <w:r w:rsidRPr="00E22F7F">
        <w:rPr>
          <w:sz w:val="23"/>
          <w:szCs w:val="23"/>
        </w:rPr>
        <w:t>Mahabharata</w:t>
      </w:r>
      <w:proofErr w:type="spellEnd"/>
      <w:r w:rsidRPr="00E22F7F">
        <w:rPr>
          <w:sz w:val="23"/>
          <w:szCs w:val="23"/>
        </w:rPr>
        <w:t xml:space="preserve">' y fue el centro de atención durante el reinado de los mogoles. Es famoso por ser el hogar de una de las Siete Maravillas del Mundo, el </w:t>
      </w:r>
      <w:proofErr w:type="spellStart"/>
      <w:r w:rsidRPr="00E22F7F">
        <w:rPr>
          <w:sz w:val="23"/>
          <w:szCs w:val="23"/>
        </w:rPr>
        <w:t>Taj</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El </w:t>
      </w:r>
      <w:proofErr w:type="spellStart"/>
      <w:r w:rsidRPr="00E22F7F">
        <w:rPr>
          <w:sz w:val="23"/>
          <w:szCs w:val="23"/>
        </w:rPr>
        <w:t>Taj</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es un monumento de tanta elegancia increíble que se considera sinónimo de belleza en sí misma. Traslado al hotel. Por la tarde visita del </w:t>
      </w:r>
      <w:proofErr w:type="spellStart"/>
      <w:r w:rsidRPr="00E22F7F">
        <w:rPr>
          <w:sz w:val="23"/>
          <w:szCs w:val="23"/>
        </w:rPr>
        <w:t>Taj</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(cerrado los viernes), el monumento más fascinante y hermoso de la India. El </w:t>
      </w:r>
      <w:proofErr w:type="spellStart"/>
      <w:r w:rsidRPr="00E22F7F">
        <w:rPr>
          <w:sz w:val="23"/>
          <w:szCs w:val="23"/>
        </w:rPr>
        <w:t>Taj</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fue completado en 1653 DC por el Emperador Mogol </w:t>
      </w:r>
      <w:proofErr w:type="spellStart"/>
      <w:r w:rsidRPr="00E22F7F">
        <w:rPr>
          <w:sz w:val="23"/>
          <w:szCs w:val="23"/>
        </w:rPr>
        <w:t>Shah</w:t>
      </w:r>
      <w:proofErr w:type="spellEnd"/>
      <w:r w:rsidRPr="00E22F7F">
        <w:rPr>
          <w:sz w:val="23"/>
          <w:szCs w:val="23"/>
        </w:rPr>
        <w:t xml:space="preserve"> </w:t>
      </w:r>
      <w:proofErr w:type="spellStart"/>
      <w:r w:rsidRPr="00E22F7F">
        <w:rPr>
          <w:sz w:val="23"/>
          <w:szCs w:val="23"/>
        </w:rPr>
        <w:t>Jahan</w:t>
      </w:r>
      <w:proofErr w:type="spellEnd"/>
      <w:r w:rsidRPr="00E22F7F">
        <w:rPr>
          <w:sz w:val="23"/>
          <w:szCs w:val="23"/>
        </w:rPr>
        <w:t xml:space="preserve"> en la memoria de su reina favorita, </w:t>
      </w:r>
      <w:proofErr w:type="spellStart"/>
      <w:r w:rsidRPr="00E22F7F">
        <w:rPr>
          <w:sz w:val="23"/>
          <w:szCs w:val="23"/>
        </w:rPr>
        <w:t>Mumtaz</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Este monumento perfectamente simétrico tomó 22 años de trabajos forzados y 20.000 trabajadores, los albañiles y los joyeros para la construcción y se encuentra en medio de jardines. Luego visita al Fuerte de Agra, una imponente fortaleza en las orillas del río </w:t>
      </w:r>
      <w:proofErr w:type="spellStart"/>
      <w:r w:rsidRPr="00E22F7F">
        <w:rPr>
          <w:sz w:val="23"/>
          <w:szCs w:val="23"/>
        </w:rPr>
        <w:t>Yamuna</w:t>
      </w:r>
      <w:proofErr w:type="spellEnd"/>
      <w:r w:rsidRPr="00E22F7F">
        <w:rPr>
          <w:sz w:val="23"/>
          <w:szCs w:val="23"/>
        </w:rPr>
        <w:t xml:space="preserve">, construida por el Emperador Mogol </w:t>
      </w:r>
      <w:proofErr w:type="spellStart"/>
      <w:r w:rsidRPr="00E22F7F">
        <w:rPr>
          <w:sz w:val="23"/>
          <w:szCs w:val="23"/>
        </w:rPr>
        <w:t>Akbar</w:t>
      </w:r>
      <w:proofErr w:type="spellEnd"/>
      <w:r w:rsidRPr="00E22F7F">
        <w:rPr>
          <w:sz w:val="23"/>
          <w:szCs w:val="23"/>
        </w:rPr>
        <w:t>, en 1565 DC. Alojamiento en el Hotel.</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DÍA 4, </w:t>
      </w:r>
      <w:r>
        <w:rPr>
          <w:b/>
          <w:i/>
          <w:sz w:val="23"/>
          <w:szCs w:val="23"/>
        </w:rPr>
        <w:t xml:space="preserve">MIÉRCOLES 04 </w:t>
      </w:r>
      <w:r w:rsidRPr="00E22F7F">
        <w:rPr>
          <w:b/>
          <w:i/>
          <w:sz w:val="23"/>
          <w:szCs w:val="23"/>
        </w:rPr>
        <w:t>MARZO</w:t>
      </w:r>
      <w:r>
        <w:rPr>
          <w:b/>
          <w:i/>
          <w:sz w:val="23"/>
          <w:szCs w:val="23"/>
        </w:rPr>
        <w:t>:</w:t>
      </w:r>
      <w:r w:rsidRPr="00E22F7F">
        <w:rPr>
          <w:b/>
          <w:i/>
          <w:sz w:val="23"/>
          <w:szCs w:val="23"/>
        </w:rPr>
        <w:t xml:space="preserve"> </w:t>
      </w:r>
      <w:r w:rsidRPr="00E22F7F">
        <w:rPr>
          <w:i/>
          <w:sz w:val="23"/>
          <w:szCs w:val="23"/>
        </w:rPr>
        <w:t>AGRA/JAIPUR</w:t>
      </w:r>
    </w:p>
    <w:p w:rsidR="00E22F7F" w:rsidRPr="00E22F7F" w:rsidRDefault="00E22F7F" w:rsidP="00E22F7F">
      <w:pPr>
        <w:pStyle w:val="Sinespaciado"/>
        <w:jc w:val="both"/>
        <w:rPr>
          <w:sz w:val="23"/>
          <w:szCs w:val="23"/>
        </w:rPr>
      </w:pPr>
      <w:r w:rsidRPr="00E22F7F">
        <w:rPr>
          <w:sz w:val="23"/>
          <w:szCs w:val="23"/>
        </w:rPr>
        <w:t xml:space="preserve">Desayuno. Por la mañana salida por carretera hacia Jaipur (Aprox. 240kms, 5-6horas), visitando en ruta </w:t>
      </w:r>
      <w:proofErr w:type="spellStart"/>
      <w:r w:rsidRPr="00E22F7F">
        <w:rPr>
          <w:sz w:val="23"/>
          <w:szCs w:val="23"/>
        </w:rPr>
        <w:t>Fatehpur</w:t>
      </w:r>
      <w:proofErr w:type="spellEnd"/>
      <w:r w:rsidRPr="00E22F7F">
        <w:rPr>
          <w:sz w:val="23"/>
          <w:szCs w:val="23"/>
        </w:rPr>
        <w:t xml:space="preserve"> </w:t>
      </w:r>
      <w:proofErr w:type="spellStart"/>
      <w:r w:rsidRPr="00E22F7F">
        <w:rPr>
          <w:sz w:val="23"/>
          <w:szCs w:val="23"/>
        </w:rPr>
        <w:t>Sikri</w:t>
      </w:r>
      <w:proofErr w:type="spellEnd"/>
      <w:r w:rsidRPr="00E22F7F">
        <w:rPr>
          <w:sz w:val="23"/>
          <w:szCs w:val="23"/>
        </w:rPr>
        <w:t xml:space="preserve">. </w:t>
      </w:r>
      <w:proofErr w:type="spellStart"/>
      <w:r w:rsidRPr="00E22F7F">
        <w:rPr>
          <w:sz w:val="23"/>
          <w:szCs w:val="23"/>
        </w:rPr>
        <w:t>Fatehpur</w:t>
      </w:r>
      <w:proofErr w:type="spellEnd"/>
      <w:r w:rsidRPr="00E22F7F">
        <w:rPr>
          <w:sz w:val="23"/>
          <w:szCs w:val="23"/>
        </w:rPr>
        <w:t xml:space="preserve"> </w:t>
      </w:r>
      <w:proofErr w:type="spellStart"/>
      <w:r w:rsidRPr="00E22F7F">
        <w:rPr>
          <w:sz w:val="23"/>
          <w:szCs w:val="23"/>
        </w:rPr>
        <w:t>Sikri</w:t>
      </w:r>
      <w:proofErr w:type="spellEnd"/>
      <w:r w:rsidRPr="00E22F7F">
        <w:rPr>
          <w:sz w:val="23"/>
          <w:szCs w:val="23"/>
        </w:rPr>
        <w:t xml:space="preserve"> fue la primera ciudad planificada de los Mogoles y fue construida por el Emperador Mogol </w:t>
      </w:r>
      <w:proofErr w:type="spellStart"/>
      <w:r w:rsidRPr="00E22F7F">
        <w:rPr>
          <w:sz w:val="23"/>
          <w:szCs w:val="23"/>
        </w:rPr>
        <w:t>Akbar</w:t>
      </w:r>
      <w:proofErr w:type="spellEnd"/>
      <w:r w:rsidRPr="00E22F7F">
        <w:rPr>
          <w:sz w:val="23"/>
          <w:szCs w:val="23"/>
        </w:rPr>
        <w:t xml:space="preserve"> en 1564 DC. Sirvió como su capital para 16 años. Más tarde, debido a la escasez de agua, </w:t>
      </w:r>
      <w:proofErr w:type="spellStart"/>
      <w:r w:rsidRPr="00E22F7F">
        <w:rPr>
          <w:sz w:val="23"/>
          <w:szCs w:val="23"/>
        </w:rPr>
        <w:t>Akbar</w:t>
      </w:r>
      <w:proofErr w:type="spellEnd"/>
      <w:r w:rsidRPr="00E22F7F">
        <w:rPr>
          <w:sz w:val="23"/>
          <w:szCs w:val="23"/>
        </w:rPr>
        <w:t xml:space="preserve"> tuvo que abandonar esta ciudad. Continuaremos por carretera hacia Jaipur visitando en ruta </w:t>
      </w:r>
      <w:proofErr w:type="spellStart"/>
      <w:r w:rsidRPr="00E22F7F">
        <w:rPr>
          <w:sz w:val="23"/>
          <w:szCs w:val="23"/>
        </w:rPr>
        <w:t>Abhaneri</w:t>
      </w:r>
      <w:proofErr w:type="spellEnd"/>
      <w:r w:rsidRPr="00E22F7F">
        <w:rPr>
          <w:sz w:val="23"/>
          <w:szCs w:val="23"/>
        </w:rPr>
        <w:t xml:space="preserve">, conocido por el imponente Templo </w:t>
      </w:r>
      <w:proofErr w:type="spellStart"/>
      <w:r w:rsidRPr="00E22F7F">
        <w:rPr>
          <w:sz w:val="23"/>
          <w:szCs w:val="23"/>
        </w:rPr>
        <w:t>Baoris</w:t>
      </w:r>
      <w:proofErr w:type="spellEnd"/>
      <w:r w:rsidRPr="00E22F7F">
        <w:rPr>
          <w:sz w:val="23"/>
          <w:szCs w:val="23"/>
        </w:rPr>
        <w:t xml:space="preserve"> (construido en forma subterránea) y el Templo </w:t>
      </w:r>
      <w:proofErr w:type="spellStart"/>
      <w:r w:rsidRPr="00E22F7F">
        <w:rPr>
          <w:sz w:val="23"/>
          <w:szCs w:val="23"/>
        </w:rPr>
        <w:t>Harshat</w:t>
      </w:r>
      <w:proofErr w:type="spellEnd"/>
      <w:r w:rsidRPr="00E22F7F">
        <w:rPr>
          <w:sz w:val="23"/>
          <w:szCs w:val="23"/>
        </w:rPr>
        <w:t xml:space="preserve"> Mata. Continuaremos por carretera Jaipur, la capital de </w:t>
      </w:r>
      <w:proofErr w:type="spellStart"/>
      <w:r w:rsidRPr="00E22F7F">
        <w:rPr>
          <w:sz w:val="23"/>
          <w:szCs w:val="23"/>
        </w:rPr>
        <w:t>Rajasthan</w:t>
      </w:r>
      <w:proofErr w:type="spellEnd"/>
      <w:r w:rsidRPr="00E22F7F">
        <w:rPr>
          <w:sz w:val="23"/>
          <w:szCs w:val="23"/>
        </w:rPr>
        <w:t>, también conocida como "La Ciudad Rosa" como la ciudad vieja se había convertido de color rosa de terracota en 1876 para dar la bienvenida al Príncipe Alberto. Traslado al Hotel. Alojamiento en el Hotel.</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p>
    <w:p w:rsidR="00A42B5C" w:rsidRDefault="00A42B5C" w:rsidP="00E22F7F">
      <w:pPr>
        <w:pStyle w:val="Sinespaciado"/>
        <w:jc w:val="both"/>
        <w:rPr>
          <w:b/>
          <w:i/>
          <w:sz w:val="23"/>
          <w:szCs w:val="23"/>
        </w:rPr>
      </w:pPr>
    </w:p>
    <w:p w:rsidR="00E22F7F" w:rsidRPr="00E22F7F" w:rsidRDefault="00E22F7F" w:rsidP="00E22F7F">
      <w:pPr>
        <w:pStyle w:val="Sinespaciado"/>
        <w:jc w:val="both"/>
        <w:rPr>
          <w:i/>
          <w:sz w:val="23"/>
          <w:szCs w:val="23"/>
        </w:rPr>
      </w:pPr>
      <w:r w:rsidRPr="00E22F7F">
        <w:rPr>
          <w:b/>
          <w:i/>
          <w:sz w:val="23"/>
          <w:szCs w:val="23"/>
        </w:rPr>
        <w:lastRenderedPageBreak/>
        <w:t xml:space="preserve">DÍA 5, </w:t>
      </w:r>
      <w:r>
        <w:rPr>
          <w:b/>
          <w:i/>
          <w:sz w:val="23"/>
          <w:szCs w:val="23"/>
        </w:rPr>
        <w:t xml:space="preserve">JUEVES 05 </w:t>
      </w:r>
      <w:r w:rsidRPr="00E22F7F">
        <w:rPr>
          <w:b/>
          <w:i/>
          <w:sz w:val="23"/>
          <w:szCs w:val="23"/>
        </w:rPr>
        <w:t xml:space="preserve">MARZO: </w:t>
      </w:r>
      <w:r w:rsidRPr="00E22F7F">
        <w:rPr>
          <w:i/>
          <w:sz w:val="23"/>
          <w:szCs w:val="23"/>
        </w:rPr>
        <w:t>JAIPUR</w:t>
      </w:r>
    </w:p>
    <w:p w:rsidR="00E22F7F" w:rsidRPr="00E22F7F" w:rsidRDefault="00E22F7F" w:rsidP="00E22F7F">
      <w:pPr>
        <w:pStyle w:val="Sinespaciado"/>
        <w:jc w:val="both"/>
        <w:rPr>
          <w:sz w:val="23"/>
          <w:szCs w:val="23"/>
        </w:rPr>
      </w:pPr>
      <w:r w:rsidRPr="00E22F7F">
        <w:rPr>
          <w:sz w:val="23"/>
          <w:szCs w:val="23"/>
        </w:rPr>
        <w:t xml:space="preserve">Desayuno. Por la mañana visita al Fuerte </w:t>
      </w:r>
      <w:proofErr w:type="spellStart"/>
      <w:r w:rsidRPr="00E22F7F">
        <w:rPr>
          <w:sz w:val="23"/>
          <w:szCs w:val="23"/>
        </w:rPr>
        <w:t>Amber</w:t>
      </w:r>
      <w:proofErr w:type="spellEnd"/>
      <w:r w:rsidRPr="00E22F7F">
        <w:rPr>
          <w:sz w:val="23"/>
          <w:szCs w:val="23"/>
        </w:rPr>
        <w:t xml:space="preserve"> y disfruta de un paseo en elefante. El Fuerte </w:t>
      </w:r>
      <w:proofErr w:type="spellStart"/>
      <w:r w:rsidRPr="00E22F7F">
        <w:rPr>
          <w:sz w:val="23"/>
          <w:szCs w:val="23"/>
        </w:rPr>
        <w:t>Amber</w:t>
      </w:r>
      <w:proofErr w:type="spellEnd"/>
      <w:r w:rsidRPr="00E22F7F">
        <w:rPr>
          <w:sz w:val="23"/>
          <w:szCs w:val="23"/>
        </w:rPr>
        <w:t xml:space="preserve">, situado en la colina pintoresca y resistente, es una fascinante mezcla de arquitectura Hindú y Mogol. Después paseo por el bellamente restaurado Jal </w:t>
      </w:r>
      <w:proofErr w:type="spellStart"/>
      <w:r w:rsidRPr="00E22F7F">
        <w:rPr>
          <w:sz w:val="23"/>
          <w:szCs w:val="23"/>
        </w:rPr>
        <w:t>Mahal</w:t>
      </w:r>
      <w:proofErr w:type="spellEnd"/>
      <w:r w:rsidRPr="00E22F7F">
        <w:rPr>
          <w:sz w:val="23"/>
          <w:szCs w:val="23"/>
        </w:rPr>
        <w:t xml:space="preserve">, un antiguo pabellón real del placer. Por la tarde visita del Palacio de la Ciudad y  el museo. Visita al </w:t>
      </w:r>
      <w:proofErr w:type="spellStart"/>
      <w:r w:rsidRPr="00E22F7F">
        <w:rPr>
          <w:sz w:val="23"/>
          <w:szCs w:val="23"/>
        </w:rPr>
        <w:t>Hawa</w:t>
      </w:r>
      <w:proofErr w:type="spellEnd"/>
      <w:r w:rsidRPr="00E22F7F">
        <w:rPr>
          <w:sz w:val="23"/>
          <w:szCs w:val="23"/>
        </w:rPr>
        <w:t xml:space="preserve"> </w:t>
      </w:r>
      <w:proofErr w:type="spellStart"/>
      <w:r w:rsidRPr="00E22F7F">
        <w:rPr>
          <w:sz w:val="23"/>
          <w:szCs w:val="23"/>
        </w:rPr>
        <w:t>Mahal</w:t>
      </w:r>
      <w:proofErr w:type="spellEnd"/>
      <w:r w:rsidRPr="00E22F7F">
        <w:rPr>
          <w:sz w:val="23"/>
          <w:szCs w:val="23"/>
        </w:rPr>
        <w:t xml:space="preserve"> o el Palacio de los Vientos – la fachada de cinco pisos, de 593 celosías de ventanas de cedazo de piedra, un emblema de la ciudad de Jaipur. También visita al </w:t>
      </w:r>
      <w:proofErr w:type="spellStart"/>
      <w:r w:rsidRPr="00E22F7F">
        <w:rPr>
          <w:sz w:val="23"/>
          <w:szCs w:val="23"/>
        </w:rPr>
        <w:t>Jantar</w:t>
      </w:r>
      <w:proofErr w:type="spellEnd"/>
      <w:r w:rsidRPr="00E22F7F">
        <w:rPr>
          <w:sz w:val="23"/>
          <w:szCs w:val="23"/>
        </w:rPr>
        <w:t xml:space="preserve"> </w:t>
      </w:r>
      <w:proofErr w:type="spellStart"/>
      <w:r w:rsidRPr="00E22F7F">
        <w:rPr>
          <w:sz w:val="23"/>
          <w:szCs w:val="23"/>
        </w:rPr>
        <w:t>Mantar</w:t>
      </w:r>
      <w:proofErr w:type="spellEnd"/>
      <w:r w:rsidRPr="00E22F7F">
        <w:rPr>
          <w:sz w:val="23"/>
          <w:szCs w:val="23"/>
        </w:rPr>
        <w:t xml:space="preserve"> o el Observatorio Astronómico. Este es el mayor y mejor conservado de los cinco observatorios construidos por Jai Singh II en diferentes partes del país. Explora los exóticos ‘bazares’ de Jaipur para descubrir la riqueza artística de la región. Luego vamos a conocer el Templo de Birla para ver el ritual nocturno de culto religioso ceremonia </w:t>
      </w:r>
      <w:proofErr w:type="spellStart"/>
      <w:r w:rsidRPr="00E22F7F">
        <w:rPr>
          <w:sz w:val="23"/>
          <w:szCs w:val="23"/>
        </w:rPr>
        <w:t>Aarti</w:t>
      </w:r>
      <w:proofErr w:type="spellEnd"/>
      <w:r w:rsidRPr="00E22F7F">
        <w:rPr>
          <w:sz w:val="23"/>
          <w:szCs w:val="23"/>
        </w:rPr>
        <w:t xml:space="preserve">.  Alojamiento en el Hotel. </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DÍA 6, </w:t>
      </w:r>
      <w:r>
        <w:rPr>
          <w:b/>
          <w:i/>
          <w:sz w:val="23"/>
          <w:szCs w:val="23"/>
        </w:rPr>
        <w:t>VIERNES 06 MARZO</w:t>
      </w:r>
      <w:r w:rsidRPr="00E22F7F">
        <w:rPr>
          <w:b/>
          <w:i/>
          <w:sz w:val="23"/>
          <w:szCs w:val="23"/>
        </w:rPr>
        <w:t xml:space="preserve">: </w:t>
      </w:r>
      <w:r w:rsidRPr="00E22F7F">
        <w:rPr>
          <w:i/>
          <w:sz w:val="23"/>
          <w:szCs w:val="23"/>
        </w:rPr>
        <w:t>JAIPUR/JODHPUR</w:t>
      </w:r>
    </w:p>
    <w:p w:rsidR="00E22F7F" w:rsidRPr="00E22F7F" w:rsidRDefault="00E22F7F" w:rsidP="00E22F7F">
      <w:pPr>
        <w:pStyle w:val="Sinespaciado"/>
        <w:jc w:val="both"/>
        <w:rPr>
          <w:sz w:val="23"/>
          <w:szCs w:val="23"/>
        </w:rPr>
      </w:pPr>
      <w:r w:rsidRPr="00E22F7F">
        <w:rPr>
          <w:sz w:val="23"/>
          <w:szCs w:val="23"/>
        </w:rPr>
        <w:t xml:space="preserve">Desayuno. Por la mañana salida por carretera hacia </w:t>
      </w:r>
      <w:proofErr w:type="spellStart"/>
      <w:r w:rsidRPr="00E22F7F">
        <w:rPr>
          <w:sz w:val="23"/>
          <w:szCs w:val="23"/>
        </w:rPr>
        <w:t>Jodhpur</w:t>
      </w:r>
      <w:proofErr w:type="spellEnd"/>
      <w:r w:rsidRPr="00E22F7F">
        <w:rPr>
          <w:sz w:val="23"/>
          <w:szCs w:val="23"/>
        </w:rPr>
        <w:t xml:space="preserve"> (Aprox. 340kms/6horas) una ciudad ubicada casi en el borde del desierto de </w:t>
      </w:r>
      <w:proofErr w:type="spellStart"/>
      <w:r w:rsidRPr="00E22F7F">
        <w:rPr>
          <w:sz w:val="23"/>
          <w:szCs w:val="23"/>
        </w:rPr>
        <w:t>Thar</w:t>
      </w:r>
      <w:proofErr w:type="spellEnd"/>
      <w:r w:rsidRPr="00E22F7F">
        <w:rPr>
          <w:sz w:val="23"/>
          <w:szCs w:val="23"/>
        </w:rPr>
        <w:t xml:space="preserve">. </w:t>
      </w:r>
      <w:proofErr w:type="spellStart"/>
      <w:r w:rsidRPr="00E22F7F">
        <w:rPr>
          <w:sz w:val="23"/>
          <w:szCs w:val="23"/>
        </w:rPr>
        <w:t>Jodhpur</w:t>
      </w:r>
      <w:proofErr w:type="spellEnd"/>
      <w:r w:rsidRPr="00E22F7F">
        <w:rPr>
          <w:sz w:val="23"/>
          <w:szCs w:val="23"/>
        </w:rPr>
        <w:t xml:space="preserve"> también se conoce como la "Ciudad Azul" ya que la mayoría de casas en parte antigua de la ciudad están pintadas de color azul. Las fortalezas y palacios, templos y </w:t>
      </w:r>
      <w:proofErr w:type="spellStart"/>
      <w:r w:rsidRPr="00E22F7F">
        <w:rPr>
          <w:sz w:val="23"/>
          <w:szCs w:val="23"/>
        </w:rPr>
        <w:t>havelis</w:t>
      </w:r>
      <w:proofErr w:type="spellEnd"/>
      <w:r w:rsidRPr="00E22F7F">
        <w:rPr>
          <w:sz w:val="23"/>
          <w:szCs w:val="23"/>
        </w:rPr>
        <w:t xml:space="preserve">, cultura y tradición, las especias y las telas, el color y la textura, todos se suman al encanto de esta ciudad histórica. A su llegada traslado al hotel. Alojamiento en el Hotel.  </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DÍA 7, </w:t>
      </w:r>
      <w:r>
        <w:rPr>
          <w:b/>
          <w:i/>
          <w:sz w:val="23"/>
          <w:szCs w:val="23"/>
        </w:rPr>
        <w:t>SÁBADO 07 MARZO</w:t>
      </w:r>
      <w:r w:rsidRPr="00E22F7F">
        <w:rPr>
          <w:b/>
          <w:i/>
          <w:sz w:val="23"/>
          <w:szCs w:val="23"/>
        </w:rPr>
        <w:t xml:space="preserve">: </w:t>
      </w:r>
      <w:r w:rsidRPr="00E22F7F">
        <w:rPr>
          <w:i/>
          <w:sz w:val="23"/>
          <w:szCs w:val="23"/>
        </w:rPr>
        <w:t>JODHPUR</w:t>
      </w:r>
    </w:p>
    <w:p w:rsidR="00E22F7F" w:rsidRPr="00E22F7F" w:rsidRDefault="00E22F7F" w:rsidP="00E22F7F">
      <w:pPr>
        <w:pStyle w:val="Sinespaciado"/>
        <w:jc w:val="both"/>
        <w:rPr>
          <w:sz w:val="23"/>
          <w:szCs w:val="23"/>
        </w:rPr>
      </w:pPr>
      <w:r w:rsidRPr="00E22F7F">
        <w:rPr>
          <w:sz w:val="23"/>
          <w:szCs w:val="23"/>
        </w:rPr>
        <w:t xml:space="preserve">Desayuno. Por la mañana visita del Fuerte de </w:t>
      </w:r>
      <w:proofErr w:type="spellStart"/>
      <w:r w:rsidRPr="00E22F7F">
        <w:rPr>
          <w:sz w:val="23"/>
          <w:szCs w:val="23"/>
        </w:rPr>
        <w:t>Meherangarh</w:t>
      </w:r>
      <w:proofErr w:type="spellEnd"/>
      <w:r w:rsidRPr="00E22F7F">
        <w:rPr>
          <w:sz w:val="23"/>
          <w:szCs w:val="23"/>
        </w:rPr>
        <w:t xml:space="preserve">, que tiene una corona de un acantilado perpendicular, que fue fundado por </w:t>
      </w:r>
      <w:proofErr w:type="spellStart"/>
      <w:r w:rsidRPr="00E22F7F">
        <w:rPr>
          <w:sz w:val="23"/>
          <w:szCs w:val="23"/>
        </w:rPr>
        <w:t>Rao</w:t>
      </w:r>
      <w:proofErr w:type="spellEnd"/>
      <w:r w:rsidRPr="00E22F7F">
        <w:rPr>
          <w:sz w:val="23"/>
          <w:szCs w:val="23"/>
        </w:rPr>
        <w:t xml:space="preserve"> </w:t>
      </w:r>
      <w:proofErr w:type="spellStart"/>
      <w:r w:rsidRPr="00E22F7F">
        <w:rPr>
          <w:sz w:val="23"/>
          <w:szCs w:val="23"/>
        </w:rPr>
        <w:t>Jodha</w:t>
      </w:r>
      <w:proofErr w:type="spellEnd"/>
      <w:r w:rsidRPr="00E22F7F">
        <w:rPr>
          <w:sz w:val="23"/>
          <w:szCs w:val="23"/>
        </w:rPr>
        <w:t xml:space="preserve"> en 1459 DC, cuando creció la ciudad. Dentro del Fuerte es el palacio del Maharajá, varios templos y un amplio jardín. También visita de </w:t>
      </w:r>
      <w:proofErr w:type="spellStart"/>
      <w:r w:rsidRPr="00E22F7F">
        <w:rPr>
          <w:sz w:val="23"/>
          <w:szCs w:val="23"/>
        </w:rPr>
        <w:t>Jaswant</w:t>
      </w:r>
      <w:proofErr w:type="spellEnd"/>
      <w:r w:rsidRPr="00E22F7F">
        <w:rPr>
          <w:sz w:val="23"/>
          <w:szCs w:val="23"/>
        </w:rPr>
        <w:t xml:space="preserve"> </w:t>
      </w:r>
      <w:proofErr w:type="spellStart"/>
      <w:r w:rsidRPr="00E22F7F">
        <w:rPr>
          <w:sz w:val="23"/>
          <w:szCs w:val="23"/>
        </w:rPr>
        <w:t>Thada</w:t>
      </w:r>
      <w:proofErr w:type="spellEnd"/>
      <w:r w:rsidRPr="00E22F7F">
        <w:rPr>
          <w:sz w:val="23"/>
          <w:szCs w:val="23"/>
        </w:rPr>
        <w:t xml:space="preserve">, el memorial de la imposición de mármol blanco, construido en la memoria del Maharajá </w:t>
      </w:r>
      <w:proofErr w:type="spellStart"/>
      <w:r w:rsidRPr="00E22F7F">
        <w:rPr>
          <w:sz w:val="23"/>
          <w:szCs w:val="23"/>
        </w:rPr>
        <w:t>Jaswant</w:t>
      </w:r>
      <w:proofErr w:type="spellEnd"/>
      <w:r w:rsidRPr="00E22F7F">
        <w:rPr>
          <w:sz w:val="23"/>
          <w:szCs w:val="23"/>
        </w:rPr>
        <w:t xml:space="preserve"> Singh II en 1899. Más tarde, visita al </w:t>
      </w:r>
      <w:proofErr w:type="spellStart"/>
      <w:r w:rsidRPr="00E22F7F">
        <w:rPr>
          <w:sz w:val="23"/>
          <w:szCs w:val="23"/>
        </w:rPr>
        <w:t>Umaid</w:t>
      </w:r>
      <w:proofErr w:type="spellEnd"/>
      <w:r w:rsidRPr="00E22F7F">
        <w:rPr>
          <w:sz w:val="23"/>
          <w:szCs w:val="23"/>
        </w:rPr>
        <w:t xml:space="preserve"> </w:t>
      </w:r>
      <w:proofErr w:type="spellStart"/>
      <w:r w:rsidRPr="00E22F7F">
        <w:rPr>
          <w:sz w:val="23"/>
          <w:szCs w:val="23"/>
        </w:rPr>
        <w:t>Bhawan</w:t>
      </w:r>
      <w:proofErr w:type="spellEnd"/>
      <w:r w:rsidRPr="00E22F7F">
        <w:rPr>
          <w:sz w:val="23"/>
          <w:szCs w:val="23"/>
        </w:rPr>
        <w:t xml:space="preserve"> </w:t>
      </w:r>
      <w:proofErr w:type="spellStart"/>
      <w:r w:rsidRPr="00E22F7F">
        <w:rPr>
          <w:sz w:val="23"/>
          <w:szCs w:val="23"/>
        </w:rPr>
        <w:t>Palace</w:t>
      </w:r>
      <w:proofErr w:type="spellEnd"/>
      <w:r w:rsidRPr="00E22F7F">
        <w:rPr>
          <w:sz w:val="23"/>
          <w:szCs w:val="23"/>
        </w:rPr>
        <w:t xml:space="preserve"> y el museo para ver una colección privada de objetos de la familia real de </w:t>
      </w:r>
      <w:proofErr w:type="spellStart"/>
      <w:r w:rsidRPr="00E22F7F">
        <w:rPr>
          <w:sz w:val="23"/>
          <w:szCs w:val="23"/>
        </w:rPr>
        <w:t>Jodhpur</w:t>
      </w:r>
      <w:proofErr w:type="spellEnd"/>
      <w:r w:rsidRPr="00E22F7F">
        <w:rPr>
          <w:sz w:val="23"/>
          <w:szCs w:val="23"/>
        </w:rPr>
        <w:t xml:space="preserve">. Alojamiento en el hotel. </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DÍA 8, </w:t>
      </w:r>
      <w:r>
        <w:rPr>
          <w:b/>
          <w:i/>
          <w:sz w:val="23"/>
          <w:szCs w:val="23"/>
        </w:rPr>
        <w:t xml:space="preserve">DOMINGO 08 </w:t>
      </w:r>
      <w:r w:rsidRPr="00E22F7F">
        <w:rPr>
          <w:b/>
          <w:i/>
          <w:sz w:val="23"/>
          <w:szCs w:val="23"/>
        </w:rPr>
        <w:t xml:space="preserve">MARZO: </w:t>
      </w:r>
      <w:r w:rsidRPr="00E22F7F">
        <w:rPr>
          <w:i/>
          <w:sz w:val="23"/>
          <w:szCs w:val="23"/>
        </w:rPr>
        <w:t>JODHPUR/RANAKPUR/UDAIPUR</w:t>
      </w:r>
    </w:p>
    <w:p w:rsidR="00E22F7F" w:rsidRPr="00E22F7F" w:rsidRDefault="00E22F7F" w:rsidP="00E22F7F">
      <w:pPr>
        <w:pStyle w:val="Sinespaciado"/>
        <w:jc w:val="both"/>
        <w:rPr>
          <w:b/>
          <w:i/>
          <w:sz w:val="23"/>
          <w:szCs w:val="23"/>
        </w:rPr>
      </w:pPr>
      <w:r w:rsidRPr="00E22F7F">
        <w:rPr>
          <w:sz w:val="23"/>
          <w:szCs w:val="23"/>
        </w:rPr>
        <w:t xml:space="preserve">Desayuno. Por la mañana salida por carretera hacia </w:t>
      </w:r>
      <w:proofErr w:type="spellStart"/>
      <w:r w:rsidRPr="00E22F7F">
        <w:rPr>
          <w:sz w:val="23"/>
          <w:szCs w:val="23"/>
        </w:rPr>
        <w:t>Udaipur</w:t>
      </w:r>
      <w:proofErr w:type="spellEnd"/>
      <w:r w:rsidRPr="00E22F7F">
        <w:rPr>
          <w:sz w:val="23"/>
          <w:szCs w:val="23"/>
        </w:rPr>
        <w:t xml:space="preserve"> (Aprox 285kms, 5-6horas) visitando en ruta el templo </w:t>
      </w:r>
      <w:proofErr w:type="spellStart"/>
      <w:r w:rsidRPr="00E22F7F">
        <w:rPr>
          <w:sz w:val="23"/>
          <w:szCs w:val="23"/>
        </w:rPr>
        <w:t>Jain</w:t>
      </w:r>
      <w:proofErr w:type="spellEnd"/>
      <w:r w:rsidRPr="00E22F7F">
        <w:rPr>
          <w:sz w:val="23"/>
          <w:szCs w:val="23"/>
        </w:rPr>
        <w:t xml:space="preserve"> en </w:t>
      </w:r>
      <w:proofErr w:type="spellStart"/>
      <w:r w:rsidRPr="00E22F7F">
        <w:rPr>
          <w:sz w:val="23"/>
          <w:szCs w:val="23"/>
        </w:rPr>
        <w:t>Ranakpur</w:t>
      </w:r>
      <w:proofErr w:type="spellEnd"/>
      <w:r w:rsidRPr="00E22F7F">
        <w:rPr>
          <w:sz w:val="23"/>
          <w:szCs w:val="23"/>
        </w:rPr>
        <w:t xml:space="preserve">. El templo es una creación asombrosa de esplendor arquitectónico, con 29 salas y 1.444 pilares todos claramente tallados, no hay dos pilares que son iguales. Tras la visita continuaremos por carretera hacia </w:t>
      </w:r>
      <w:proofErr w:type="spellStart"/>
      <w:r w:rsidRPr="00E22F7F">
        <w:rPr>
          <w:sz w:val="23"/>
          <w:szCs w:val="23"/>
        </w:rPr>
        <w:t>Udaipur</w:t>
      </w:r>
      <w:proofErr w:type="spellEnd"/>
      <w:r w:rsidRPr="00E22F7F">
        <w:rPr>
          <w:sz w:val="23"/>
          <w:szCs w:val="23"/>
        </w:rPr>
        <w:t xml:space="preserve">, una ciudad también llamada "la Venecia de Oriente" y la "ciudad de los lagos". </w:t>
      </w:r>
      <w:proofErr w:type="spellStart"/>
      <w:r w:rsidRPr="00E22F7F">
        <w:rPr>
          <w:sz w:val="23"/>
          <w:szCs w:val="23"/>
        </w:rPr>
        <w:t>Udaipur</w:t>
      </w:r>
      <w:proofErr w:type="spellEnd"/>
      <w:r w:rsidRPr="00E22F7F">
        <w:rPr>
          <w:sz w:val="23"/>
          <w:szCs w:val="23"/>
        </w:rPr>
        <w:t xml:space="preserve"> es también el centro de artes escénicas, la artesanía y sus famosas pinturas en miniatura. A su llegada traslado al Hotel. Por la tarde recorrido que incluye el paseo por el lago </w:t>
      </w:r>
      <w:proofErr w:type="spellStart"/>
      <w:r w:rsidRPr="00E22F7F">
        <w:rPr>
          <w:sz w:val="23"/>
          <w:szCs w:val="23"/>
        </w:rPr>
        <w:t>Fateh</w:t>
      </w:r>
      <w:proofErr w:type="spellEnd"/>
      <w:r w:rsidRPr="00E22F7F">
        <w:rPr>
          <w:sz w:val="23"/>
          <w:szCs w:val="23"/>
        </w:rPr>
        <w:t xml:space="preserve"> </w:t>
      </w:r>
      <w:proofErr w:type="spellStart"/>
      <w:r w:rsidRPr="00E22F7F">
        <w:rPr>
          <w:sz w:val="23"/>
          <w:szCs w:val="23"/>
        </w:rPr>
        <w:t>Sagar</w:t>
      </w:r>
      <w:proofErr w:type="spellEnd"/>
      <w:r w:rsidRPr="00E22F7F">
        <w:rPr>
          <w:sz w:val="23"/>
          <w:szCs w:val="23"/>
        </w:rPr>
        <w:t xml:space="preserve"> y visita al </w:t>
      </w:r>
      <w:proofErr w:type="spellStart"/>
      <w:r w:rsidRPr="00E22F7F">
        <w:rPr>
          <w:sz w:val="23"/>
          <w:szCs w:val="23"/>
        </w:rPr>
        <w:t>Sahelion</w:t>
      </w:r>
      <w:proofErr w:type="spellEnd"/>
      <w:r w:rsidRPr="00E22F7F">
        <w:rPr>
          <w:sz w:val="23"/>
          <w:szCs w:val="23"/>
        </w:rPr>
        <w:t>-</w:t>
      </w:r>
      <w:proofErr w:type="spellStart"/>
      <w:r w:rsidRPr="00E22F7F">
        <w:rPr>
          <w:sz w:val="23"/>
          <w:szCs w:val="23"/>
        </w:rPr>
        <w:t>ki</w:t>
      </w:r>
      <w:proofErr w:type="spellEnd"/>
      <w:r w:rsidRPr="00E22F7F">
        <w:rPr>
          <w:sz w:val="23"/>
          <w:szCs w:val="23"/>
        </w:rPr>
        <w:t xml:space="preserve">-Bari o el 'jardín de las damas', construido en medio del siglo 18. A continuación crucero en barco por el lago Pichola con visita al Palacio </w:t>
      </w:r>
      <w:proofErr w:type="spellStart"/>
      <w:r w:rsidRPr="00E22F7F">
        <w:rPr>
          <w:sz w:val="23"/>
          <w:szCs w:val="23"/>
        </w:rPr>
        <w:t>Jag</w:t>
      </w:r>
      <w:proofErr w:type="spellEnd"/>
      <w:r w:rsidRPr="00E22F7F">
        <w:rPr>
          <w:sz w:val="23"/>
          <w:szCs w:val="23"/>
        </w:rPr>
        <w:t xml:space="preserve"> </w:t>
      </w:r>
      <w:proofErr w:type="spellStart"/>
      <w:r w:rsidRPr="00E22F7F">
        <w:rPr>
          <w:sz w:val="23"/>
          <w:szCs w:val="23"/>
        </w:rPr>
        <w:t>Mandir</w:t>
      </w:r>
      <w:proofErr w:type="spellEnd"/>
      <w:r w:rsidRPr="00E22F7F">
        <w:rPr>
          <w:sz w:val="23"/>
          <w:szCs w:val="23"/>
        </w:rPr>
        <w:t>. Alojamiento en el Hotel.</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Pr>
          <w:b/>
          <w:i/>
          <w:sz w:val="23"/>
          <w:szCs w:val="23"/>
        </w:rPr>
        <w:t xml:space="preserve">DÍA </w:t>
      </w:r>
      <w:r w:rsidRPr="00E22F7F">
        <w:rPr>
          <w:b/>
          <w:i/>
          <w:sz w:val="23"/>
          <w:szCs w:val="23"/>
        </w:rPr>
        <w:t xml:space="preserve">9, </w:t>
      </w:r>
      <w:r>
        <w:rPr>
          <w:b/>
          <w:i/>
          <w:sz w:val="23"/>
          <w:szCs w:val="23"/>
        </w:rPr>
        <w:t xml:space="preserve">LUNES 09 </w:t>
      </w:r>
      <w:r w:rsidRPr="00E22F7F">
        <w:rPr>
          <w:b/>
          <w:i/>
          <w:sz w:val="23"/>
          <w:szCs w:val="23"/>
        </w:rPr>
        <w:t>MARZO:</w:t>
      </w:r>
      <w:r>
        <w:rPr>
          <w:b/>
          <w:i/>
          <w:sz w:val="23"/>
          <w:szCs w:val="23"/>
        </w:rPr>
        <w:t xml:space="preserve"> </w:t>
      </w:r>
      <w:r w:rsidRPr="00E22F7F">
        <w:rPr>
          <w:i/>
          <w:sz w:val="23"/>
          <w:szCs w:val="23"/>
        </w:rPr>
        <w:t>UDAIPUR</w:t>
      </w:r>
    </w:p>
    <w:p w:rsidR="00E22F7F" w:rsidRPr="00E22F7F" w:rsidRDefault="00E22F7F" w:rsidP="00E22F7F">
      <w:pPr>
        <w:pStyle w:val="Sinespaciado"/>
        <w:jc w:val="both"/>
        <w:rPr>
          <w:sz w:val="23"/>
          <w:szCs w:val="23"/>
        </w:rPr>
      </w:pPr>
      <w:r w:rsidRPr="00E22F7F">
        <w:rPr>
          <w:sz w:val="23"/>
          <w:szCs w:val="23"/>
        </w:rPr>
        <w:t xml:space="preserve">Desayuno. Por la mañana visita del Palacio de la ciudad que fue construido en una fusión de los estilos arquitectónicos </w:t>
      </w:r>
      <w:proofErr w:type="spellStart"/>
      <w:r w:rsidRPr="00E22F7F">
        <w:rPr>
          <w:sz w:val="23"/>
          <w:szCs w:val="23"/>
        </w:rPr>
        <w:t>Rajasthani</w:t>
      </w:r>
      <w:proofErr w:type="spellEnd"/>
      <w:r w:rsidRPr="00E22F7F">
        <w:rPr>
          <w:sz w:val="23"/>
          <w:szCs w:val="23"/>
        </w:rPr>
        <w:t xml:space="preserve"> y de </w:t>
      </w:r>
      <w:proofErr w:type="spellStart"/>
      <w:r w:rsidRPr="00E22F7F">
        <w:rPr>
          <w:sz w:val="23"/>
          <w:szCs w:val="23"/>
        </w:rPr>
        <w:t>Mughal</w:t>
      </w:r>
      <w:proofErr w:type="spellEnd"/>
      <w:r w:rsidRPr="00E22F7F">
        <w:rPr>
          <w:sz w:val="23"/>
          <w:szCs w:val="23"/>
        </w:rPr>
        <w:t xml:space="preserve"> en la cima de una colina y ofrece vistas panorámicas del Lago Pichola y del Palacio de Monzón. El complejo de 300 años de edad, en realidad se compone de 11 palacios construidos por sus </w:t>
      </w:r>
      <w:proofErr w:type="spellStart"/>
      <w:r w:rsidRPr="00E22F7F">
        <w:rPr>
          <w:sz w:val="23"/>
          <w:szCs w:val="23"/>
        </w:rPr>
        <w:t>Maharanas</w:t>
      </w:r>
      <w:proofErr w:type="spellEnd"/>
      <w:r w:rsidRPr="00E22F7F">
        <w:rPr>
          <w:sz w:val="23"/>
          <w:szCs w:val="23"/>
        </w:rPr>
        <w:t xml:space="preserve"> sucesivos, haciéndolo el mayor complejo entre los palacios de </w:t>
      </w:r>
      <w:proofErr w:type="spellStart"/>
      <w:r w:rsidRPr="00E22F7F">
        <w:rPr>
          <w:sz w:val="23"/>
          <w:szCs w:val="23"/>
        </w:rPr>
        <w:t>Rajasthan</w:t>
      </w:r>
      <w:proofErr w:type="spellEnd"/>
      <w:r w:rsidRPr="00E22F7F">
        <w:rPr>
          <w:sz w:val="23"/>
          <w:szCs w:val="23"/>
        </w:rPr>
        <w:t xml:space="preserve">. Más tarde, visita al Templo de </w:t>
      </w:r>
      <w:proofErr w:type="spellStart"/>
      <w:r w:rsidRPr="00E22F7F">
        <w:rPr>
          <w:sz w:val="23"/>
          <w:szCs w:val="23"/>
        </w:rPr>
        <w:t>Jagdish</w:t>
      </w:r>
      <w:proofErr w:type="spellEnd"/>
      <w:r w:rsidRPr="00E22F7F">
        <w:rPr>
          <w:sz w:val="23"/>
          <w:szCs w:val="23"/>
        </w:rPr>
        <w:t xml:space="preserve">, un templo de Dios Visnú.  Por la tarde disfruta de un gran evento en el Palacio de la ciudad de </w:t>
      </w:r>
      <w:proofErr w:type="spellStart"/>
      <w:r w:rsidRPr="00E22F7F">
        <w:rPr>
          <w:sz w:val="23"/>
          <w:szCs w:val="23"/>
        </w:rPr>
        <w:t>Udaipur</w:t>
      </w:r>
      <w:proofErr w:type="spellEnd"/>
      <w:r w:rsidRPr="00E22F7F">
        <w:rPr>
          <w:sz w:val="23"/>
          <w:szCs w:val="23"/>
        </w:rPr>
        <w:t xml:space="preserve">. Hay una procesión de la </w:t>
      </w:r>
      <w:proofErr w:type="spellStart"/>
      <w:r w:rsidRPr="00E22F7F">
        <w:rPr>
          <w:sz w:val="23"/>
          <w:szCs w:val="23"/>
        </w:rPr>
        <w:t>Maharaja</w:t>
      </w:r>
      <w:proofErr w:type="spellEnd"/>
      <w:r w:rsidRPr="00E22F7F">
        <w:rPr>
          <w:sz w:val="23"/>
          <w:szCs w:val="23"/>
        </w:rPr>
        <w:t xml:space="preserve"> (rey) de </w:t>
      </w:r>
      <w:proofErr w:type="spellStart"/>
      <w:r w:rsidRPr="00E22F7F">
        <w:rPr>
          <w:sz w:val="23"/>
          <w:szCs w:val="23"/>
        </w:rPr>
        <w:t>Udaipur</w:t>
      </w:r>
      <w:proofErr w:type="spellEnd"/>
      <w:r w:rsidRPr="00E22F7F">
        <w:rPr>
          <w:sz w:val="23"/>
          <w:szCs w:val="23"/>
        </w:rPr>
        <w:t>, seguido por una ceremonia tradicional para iniciar el Festival de los Colores (</w:t>
      </w:r>
      <w:proofErr w:type="spellStart"/>
      <w:r w:rsidRPr="00E22F7F">
        <w:rPr>
          <w:sz w:val="23"/>
          <w:szCs w:val="23"/>
        </w:rPr>
        <w:t>Holi</w:t>
      </w:r>
      <w:proofErr w:type="spellEnd"/>
      <w:r w:rsidRPr="00E22F7F">
        <w:rPr>
          <w:sz w:val="23"/>
          <w:szCs w:val="23"/>
        </w:rPr>
        <w:t>), programas de música/danza en el interior del Palacio seguido de cóctel/cena incluida en el Palacio.</w:t>
      </w:r>
      <w:r>
        <w:rPr>
          <w:sz w:val="23"/>
          <w:szCs w:val="23"/>
        </w:rPr>
        <w:t xml:space="preserve"> </w:t>
      </w:r>
      <w:r w:rsidRPr="00E22F7F">
        <w:rPr>
          <w:sz w:val="23"/>
          <w:szCs w:val="23"/>
        </w:rPr>
        <w:t>Alojamiento en el Hotel</w:t>
      </w:r>
    </w:p>
    <w:p w:rsidR="00E22F7F" w:rsidRDefault="00E22F7F" w:rsidP="00E22F7F">
      <w:pPr>
        <w:pStyle w:val="Sinespaciado"/>
        <w:jc w:val="both"/>
        <w:rPr>
          <w:b/>
          <w:i/>
          <w:sz w:val="23"/>
          <w:szCs w:val="23"/>
        </w:rPr>
      </w:pPr>
      <w:r w:rsidRPr="00E22F7F">
        <w:rPr>
          <w:b/>
          <w:i/>
          <w:sz w:val="23"/>
          <w:szCs w:val="23"/>
        </w:rPr>
        <w:lastRenderedPageBreak/>
        <w:t xml:space="preserve">DÍA 10, </w:t>
      </w:r>
      <w:r>
        <w:rPr>
          <w:b/>
          <w:i/>
          <w:sz w:val="23"/>
          <w:szCs w:val="23"/>
        </w:rPr>
        <w:t xml:space="preserve">MARTES 10 </w:t>
      </w:r>
      <w:r w:rsidRPr="00E22F7F">
        <w:rPr>
          <w:b/>
          <w:i/>
          <w:sz w:val="23"/>
          <w:szCs w:val="23"/>
        </w:rPr>
        <w:t xml:space="preserve">MARZO 10: </w:t>
      </w:r>
      <w:r w:rsidRPr="00E22F7F">
        <w:rPr>
          <w:i/>
          <w:sz w:val="23"/>
          <w:szCs w:val="23"/>
        </w:rPr>
        <w:t>UDAIPUR</w:t>
      </w:r>
    </w:p>
    <w:p w:rsidR="00E22F7F" w:rsidRPr="00E22F7F" w:rsidRDefault="00E22F7F" w:rsidP="00E22F7F">
      <w:pPr>
        <w:pStyle w:val="Sinespaciado"/>
        <w:jc w:val="both"/>
        <w:rPr>
          <w:sz w:val="23"/>
          <w:szCs w:val="23"/>
        </w:rPr>
      </w:pPr>
      <w:r w:rsidRPr="00E22F7F">
        <w:rPr>
          <w:sz w:val="23"/>
          <w:szCs w:val="23"/>
        </w:rPr>
        <w:t>Desayuno. Por la mañana disfruta del festival de colores “</w:t>
      </w:r>
      <w:proofErr w:type="spellStart"/>
      <w:r w:rsidRPr="00E22F7F">
        <w:rPr>
          <w:sz w:val="23"/>
          <w:szCs w:val="23"/>
        </w:rPr>
        <w:t>Holi</w:t>
      </w:r>
      <w:proofErr w:type="spellEnd"/>
      <w:r w:rsidRPr="00E22F7F">
        <w:rPr>
          <w:sz w:val="23"/>
          <w:szCs w:val="23"/>
        </w:rPr>
        <w:t>” con la gente local con almuerzo incluido. "</w:t>
      </w:r>
      <w:proofErr w:type="spellStart"/>
      <w:r w:rsidRPr="00E22F7F">
        <w:rPr>
          <w:sz w:val="23"/>
          <w:szCs w:val="23"/>
        </w:rPr>
        <w:t>Holi</w:t>
      </w:r>
      <w:proofErr w:type="spellEnd"/>
      <w:r w:rsidRPr="00E22F7F">
        <w:rPr>
          <w:sz w:val="23"/>
          <w:szCs w:val="23"/>
        </w:rPr>
        <w:t xml:space="preserve">", el Festival de los Colores es uno de los festivales más exuberantes y también el más colorido, anuncia la llegada de la primavera y el final del invierno. El país entero se vuelve loco en esa fiesta. La gente se agolpa en la calle, se corra unos a otros con polvo de color brillante o chorros de agua coloreada sobre todo a su alcance. Se celebra lanzando el agua y el polvo de color el uno al otro. La tarde antes de de </w:t>
      </w:r>
      <w:proofErr w:type="spellStart"/>
      <w:r w:rsidRPr="00E22F7F">
        <w:rPr>
          <w:sz w:val="23"/>
          <w:szCs w:val="23"/>
        </w:rPr>
        <w:t>Holi</w:t>
      </w:r>
      <w:proofErr w:type="spellEnd"/>
      <w:r w:rsidRPr="00E22F7F">
        <w:rPr>
          <w:sz w:val="23"/>
          <w:szCs w:val="23"/>
        </w:rPr>
        <w:t xml:space="preserve">, las hogueras se construyen para simbolizar la destrucción del malvado demonio </w:t>
      </w:r>
      <w:proofErr w:type="spellStart"/>
      <w:r w:rsidRPr="00E22F7F">
        <w:rPr>
          <w:sz w:val="23"/>
          <w:szCs w:val="23"/>
        </w:rPr>
        <w:t>Holika</w:t>
      </w:r>
      <w:proofErr w:type="spellEnd"/>
      <w:r w:rsidRPr="00E22F7F">
        <w:rPr>
          <w:sz w:val="23"/>
          <w:szCs w:val="23"/>
        </w:rPr>
        <w:t>. Se celebra la fiesta con diferente comidas tradicional y también visitan las casas de amigos y parientes. Video de los eventos de “</w:t>
      </w:r>
      <w:proofErr w:type="spellStart"/>
      <w:r w:rsidRPr="00E22F7F">
        <w:rPr>
          <w:sz w:val="23"/>
          <w:szCs w:val="23"/>
        </w:rPr>
        <w:t>Holi</w:t>
      </w:r>
      <w:proofErr w:type="spellEnd"/>
      <w:r w:rsidRPr="00E22F7F">
        <w:rPr>
          <w:sz w:val="23"/>
          <w:szCs w:val="23"/>
        </w:rPr>
        <w:t xml:space="preserve">” en </w:t>
      </w:r>
      <w:proofErr w:type="spellStart"/>
      <w:r w:rsidRPr="00E22F7F">
        <w:rPr>
          <w:sz w:val="23"/>
          <w:szCs w:val="23"/>
        </w:rPr>
        <w:t>Udaipur</w:t>
      </w:r>
      <w:proofErr w:type="spellEnd"/>
      <w:r w:rsidRPr="00E22F7F">
        <w:rPr>
          <w:sz w:val="23"/>
          <w:szCs w:val="23"/>
        </w:rPr>
        <w:t xml:space="preserve">. </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DIA 11, </w:t>
      </w:r>
      <w:r>
        <w:rPr>
          <w:b/>
          <w:i/>
          <w:sz w:val="23"/>
          <w:szCs w:val="23"/>
        </w:rPr>
        <w:t>MIÉRCOLES 11 MARZO</w:t>
      </w:r>
      <w:r w:rsidRPr="00E22F7F">
        <w:rPr>
          <w:b/>
          <w:i/>
          <w:sz w:val="23"/>
          <w:szCs w:val="23"/>
        </w:rPr>
        <w:t xml:space="preserve">: </w:t>
      </w:r>
      <w:r w:rsidRPr="00E22F7F">
        <w:rPr>
          <w:i/>
          <w:sz w:val="23"/>
          <w:szCs w:val="23"/>
        </w:rPr>
        <w:t>UDAIPUR/DELHI</w:t>
      </w:r>
      <w:r w:rsidRPr="00E22F7F">
        <w:rPr>
          <w:b/>
          <w:i/>
          <w:sz w:val="23"/>
          <w:szCs w:val="23"/>
        </w:rPr>
        <w:t xml:space="preserve"> </w:t>
      </w:r>
    </w:p>
    <w:p w:rsidR="00E22F7F" w:rsidRPr="00E22F7F" w:rsidRDefault="00E22F7F" w:rsidP="00E22F7F">
      <w:pPr>
        <w:pStyle w:val="Sinespaciado"/>
        <w:jc w:val="both"/>
        <w:rPr>
          <w:sz w:val="23"/>
          <w:szCs w:val="23"/>
        </w:rPr>
      </w:pPr>
      <w:r w:rsidRPr="00E22F7F">
        <w:rPr>
          <w:sz w:val="23"/>
          <w:szCs w:val="23"/>
        </w:rPr>
        <w:t xml:space="preserve">Desayuno. Por la mañana traslado al aeropuerto para su vuelo a Delhi. A su llegada, traslado al hotel (cerca del aeropuerto). Alojamiento en el Hotel </w:t>
      </w:r>
    </w:p>
    <w:p w:rsidR="00E22F7F" w:rsidRPr="00E22F7F" w:rsidRDefault="00E22F7F" w:rsidP="00E22F7F">
      <w:pPr>
        <w:pStyle w:val="Sinespaciado"/>
        <w:jc w:val="both"/>
        <w:rPr>
          <w:b/>
          <w:i/>
          <w:sz w:val="23"/>
          <w:szCs w:val="23"/>
        </w:rPr>
      </w:pPr>
    </w:p>
    <w:p w:rsidR="00E22F7F" w:rsidRDefault="00E22F7F" w:rsidP="00E22F7F">
      <w:pPr>
        <w:pStyle w:val="Sinespaciado"/>
        <w:jc w:val="both"/>
        <w:rPr>
          <w:b/>
          <w:i/>
          <w:sz w:val="23"/>
          <w:szCs w:val="23"/>
        </w:rPr>
      </w:pPr>
      <w:r w:rsidRPr="00E22F7F">
        <w:rPr>
          <w:b/>
          <w:i/>
          <w:sz w:val="23"/>
          <w:szCs w:val="23"/>
        </w:rPr>
        <w:t xml:space="preserve">DÍA 12, </w:t>
      </w:r>
      <w:r>
        <w:rPr>
          <w:b/>
          <w:i/>
          <w:sz w:val="23"/>
          <w:szCs w:val="23"/>
        </w:rPr>
        <w:t xml:space="preserve">JUEVES 12 </w:t>
      </w:r>
      <w:r w:rsidRPr="00E22F7F">
        <w:rPr>
          <w:b/>
          <w:i/>
          <w:sz w:val="23"/>
          <w:szCs w:val="23"/>
        </w:rPr>
        <w:t xml:space="preserve">MARZO: </w:t>
      </w:r>
      <w:r w:rsidRPr="00E22F7F">
        <w:rPr>
          <w:i/>
          <w:sz w:val="23"/>
          <w:szCs w:val="23"/>
        </w:rPr>
        <w:t>SALIDA DELHI</w:t>
      </w:r>
    </w:p>
    <w:p w:rsidR="00E22F7F" w:rsidRPr="00E22F7F" w:rsidRDefault="00E22F7F" w:rsidP="00E22F7F">
      <w:pPr>
        <w:pStyle w:val="Sinespaciado"/>
        <w:jc w:val="both"/>
        <w:rPr>
          <w:b/>
          <w:i/>
          <w:sz w:val="23"/>
          <w:szCs w:val="23"/>
        </w:rPr>
      </w:pPr>
      <w:r w:rsidRPr="00E22F7F">
        <w:rPr>
          <w:sz w:val="23"/>
          <w:szCs w:val="23"/>
        </w:rPr>
        <w:t>Desayuno. Habitación disponible hasta 1200horas del mediodía. A la hora conveniente traslado al aeropuerto internacional para su vuelo de regreso (debe presentarse en el aeropuerto 3horas antes de la hora de salida del vuelo).</w:t>
      </w:r>
      <w:r w:rsidRPr="00E22F7F">
        <w:rPr>
          <w:b/>
          <w:i/>
          <w:sz w:val="23"/>
          <w:szCs w:val="23"/>
        </w:rPr>
        <w:t xml:space="preserve">  </w:t>
      </w:r>
    </w:p>
    <w:p w:rsidR="00300CAB" w:rsidRPr="00E22F7F" w:rsidRDefault="00300CAB" w:rsidP="00300CAB">
      <w:pPr>
        <w:spacing w:after="0" w:line="240" w:lineRule="auto"/>
        <w:jc w:val="both"/>
        <w:rPr>
          <w:rFonts w:cs="Calibri"/>
          <w:b/>
          <w:sz w:val="23"/>
          <w:szCs w:val="23"/>
          <w:u w:val="single"/>
          <w:lang w:val="es-ES" w:eastAsia="es-ES_tradnl"/>
        </w:rPr>
      </w:pPr>
    </w:p>
    <w:p w:rsidR="00300CAB" w:rsidRPr="005E6858" w:rsidRDefault="00300CAB" w:rsidP="00300CAB">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300CAB" w:rsidRPr="005E6858" w:rsidRDefault="00300CAB" w:rsidP="00300CAB">
      <w:pPr>
        <w:pStyle w:val="Prrafodelista"/>
        <w:numPr>
          <w:ilvl w:val="0"/>
          <w:numId w:val="2"/>
        </w:numPr>
        <w:spacing w:after="0" w:line="264" w:lineRule="auto"/>
        <w:jc w:val="both"/>
        <w:rPr>
          <w:bCs/>
          <w:sz w:val="23"/>
          <w:szCs w:val="23"/>
        </w:rPr>
      </w:pPr>
      <w:r w:rsidRPr="005E6858">
        <w:rPr>
          <w:bCs/>
          <w:sz w:val="23"/>
          <w:szCs w:val="23"/>
        </w:rPr>
        <w:t>Programa válido para comprar hasta el</w:t>
      </w:r>
      <w:r>
        <w:rPr>
          <w:bCs/>
          <w:sz w:val="23"/>
          <w:szCs w:val="23"/>
        </w:rPr>
        <w:t xml:space="preserve"> 30 </w:t>
      </w:r>
      <w:r w:rsidR="00E22F7F">
        <w:rPr>
          <w:bCs/>
          <w:sz w:val="23"/>
          <w:szCs w:val="23"/>
        </w:rPr>
        <w:t>diciembre</w:t>
      </w:r>
      <w:r w:rsidRPr="005E6858">
        <w:rPr>
          <w:bCs/>
          <w:sz w:val="23"/>
          <w:szCs w:val="23"/>
        </w:rPr>
        <w:t xml:space="preserve"> 20</w:t>
      </w:r>
      <w:r w:rsidR="00E22F7F">
        <w:rPr>
          <w:bCs/>
          <w:sz w:val="23"/>
          <w:szCs w:val="23"/>
        </w:rPr>
        <w:t>19</w:t>
      </w:r>
      <w:r w:rsidRPr="005E6858">
        <w:rPr>
          <w:bCs/>
          <w:sz w:val="23"/>
          <w:szCs w:val="23"/>
        </w:rPr>
        <w:t>.</w:t>
      </w:r>
    </w:p>
    <w:p w:rsidR="00300CAB" w:rsidRPr="009E0EDB" w:rsidRDefault="00300CAB" w:rsidP="00300CAB">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w:t>
      </w:r>
      <w:r w:rsidR="00DF4092">
        <w:rPr>
          <w:bCs/>
          <w:color w:val="FF0000"/>
          <w:sz w:val="23"/>
          <w:szCs w:val="23"/>
          <w:highlight w:val="yellow"/>
        </w:rPr>
        <w:t>un pre-</w:t>
      </w:r>
      <w:r>
        <w:rPr>
          <w:bCs/>
          <w:color w:val="FF0000"/>
          <w:sz w:val="23"/>
          <w:szCs w:val="23"/>
          <w:highlight w:val="yellow"/>
        </w:rPr>
        <w:t xml:space="preserve">pago de </w:t>
      </w:r>
      <w:r w:rsidR="00A42B5C">
        <w:rPr>
          <w:bCs/>
          <w:color w:val="FF0000"/>
          <w:sz w:val="23"/>
          <w:szCs w:val="23"/>
          <w:highlight w:val="yellow"/>
        </w:rPr>
        <w:t>$1,000</w:t>
      </w:r>
      <w:r>
        <w:rPr>
          <w:bCs/>
          <w:color w:val="FF0000"/>
          <w:sz w:val="23"/>
          <w:szCs w:val="23"/>
          <w:highlight w:val="yellow"/>
        </w:rPr>
        <w:t xml:space="preserve"> </w:t>
      </w:r>
      <w:r w:rsidR="00DF4092">
        <w:rPr>
          <w:bCs/>
          <w:color w:val="FF0000"/>
          <w:sz w:val="23"/>
          <w:szCs w:val="23"/>
          <w:highlight w:val="yellow"/>
        </w:rPr>
        <w:t xml:space="preserve">por </w:t>
      </w:r>
      <w:r>
        <w:rPr>
          <w:bCs/>
          <w:color w:val="FF0000"/>
          <w:sz w:val="23"/>
          <w:szCs w:val="23"/>
          <w:highlight w:val="yellow"/>
        </w:rPr>
        <w:t>los servicios</w:t>
      </w:r>
      <w:r w:rsidR="00DF4092">
        <w:rPr>
          <w:bCs/>
          <w:color w:val="FF0000"/>
          <w:sz w:val="23"/>
          <w:szCs w:val="23"/>
          <w:highlight w:val="yellow"/>
        </w:rPr>
        <w:t>,</w:t>
      </w:r>
      <w:r>
        <w:rPr>
          <w:bCs/>
          <w:color w:val="FF0000"/>
          <w:sz w:val="23"/>
          <w:szCs w:val="23"/>
          <w:highlight w:val="yellow"/>
        </w:rPr>
        <w:t xml:space="preserve"> </w:t>
      </w:r>
      <w:r w:rsidRPr="005E6858">
        <w:rPr>
          <w:bCs/>
          <w:color w:val="FF0000"/>
          <w:sz w:val="23"/>
          <w:szCs w:val="23"/>
          <w:highlight w:val="yellow"/>
        </w:rPr>
        <w:t>no reembolsable</w:t>
      </w:r>
      <w:r w:rsidR="00DF4092">
        <w:rPr>
          <w:bCs/>
          <w:color w:val="FF0000"/>
          <w:sz w:val="23"/>
          <w:szCs w:val="23"/>
          <w:highlight w:val="yellow"/>
        </w:rPr>
        <w:t>,</w:t>
      </w:r>
      <w:r w:rsidRPr="005E6858">
        <w:rPr>
          <w:bCs/>
          <w:color w:val="FF0000"/>
          <w:sz w:val="23"/>
          <w:szCs w:val="23"/>
          <w:highlight w:val="yellow"/>
        </w:rPr>
        <w:t xml:space="preserve"> al </w:t>
      </w:r>
      <w:r>
        <w:rPr>
          <w:bCs/>
          <w:color w:val="FF0000"/>
          <w:sz w:val="23"/>
          <w:szCs w:val="23"/>
          <w:highlight w:val="yellow"/>
        </w:rPr>
        <w:t xml:space="preserve">momento de solicitar la reserva. </w:t>
      </w:r>
    </w:p>
    <w:p w:rsidR="00300CAB" w:rsidRPr="00E22F7F" w:rsidRDefault="00300CAB" w:rsidP="00E22F7F">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300CAB" w:rsidRDefault="00300CAB" w:rsidP="00300CAB">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300CAB" w:rsidRPr="00C07DCE" w:rsidRDefault="00300CAB" w:rsidP="00300CAB">
      <w:pPr>
        <w:pStyle w:val="Prrafodelista"/>
        <w:spacing w:after="0"/>
        <w:jc w:val="both"/>
        <w:rPr>
          <w:bCs/>
          <w:sz w:val="23"/>
          <w:szCs w:val="23"/>
        </w:rPr>
      </w:pPr>
    </w:p>
    <w:p w:rsidR="00B00D97" w:rsidRPr="00086875" w:rsidRDefault="00B00D97" w:rsidP="00B00D97">
      <w:pPr>
        <w:pStyle w:val="Sinespaciado"/>
        <w:jc w:val="both"/>
        <w:rPr>
          <w:b/>
          <w:sz w:val="23"/>
          <w:szCs w:val="23"/>
          <w:u w:val="single"/>
        </w:rPr>
      </w:pPr>
      <w:r w:rsidRPr="00086875">
        <w:rPr>
          <w:b/>
          <w:sz w:val="23"/>
          <w:szCs w:val="23"/>
          <w:u w:val="single"/>
        </w:rPr>
        <w:t>GENERALES:</w:t>
      </w:r>
    </w:p>
    <w:p w:rsidR="00B00D97" w:rsidRPr="00086875" w:rsidRDefault="00B00D97" w:rsidP="00B00D97">
      <w:pPr>
        <w:pStyle w:val="Sinespaciado"/>
        <w:numPr>
          <w:ilvl w:val="0"/>
          <w:numId w:val="4"/>
        </w:numPr>
        <w:jc w:val="both"/>
        <w:rPr>
          <w:sz w:val="23"/>
          <w:szCs w:val="23"/>
        </w:rPr>
      </w:pPr>
      <w:r w:rsidRPr="00086875">
        <w:rPr>
          <w:sz w:val="23"/>
          <w:szCs w:val="23"/>
        </w:rPr>
        <w:t>Programa no incluye tarjeta de asistencia. Consultar por tarifas.</w:t>
      </w:r>
    </w:p>
    <w:p w:rsidR="00B00D97" w:rsidRPr="00086875" w:rsidRDefault="00B00D97" w:rsidP="00B00D97">
      <w:pPr>
        <w:pStyle w:val="Sinespaciado"/>
        <w:numPr>
          <w:ilvl w:val="0"/>
          <w:numId w:val="4"/>
        </w:numPr>
        <w:jc w:val="both"/>
        <w:rPr>
          <w:sz w:val="23"/>
          <w:szCs w:val="23"/>
          <w:lang w:eastAsia="zh-CN"/>
        </w:rPr>
      </w:pPr>
      <w:r w:rsidRPr="00086875">
        <w:rPr>
          <w:sz w:val="23"/>
          <w:szCs w:val="23"/>
          <w:lang w:eastAsia="zh-CN"/>
        </w:rPr>
        <w:t xml:space="preserve">El tiempo de check-in es 14:00 horas y check-out a las 12:00 horas en todos los hoteles. </w:t>
      </w:r>
    </w:p>
    <w:p w:rsidR="00B00D97" w:rsidRPr="00086875" w:rsidRDefault="00B00D97" w:rsidP="00B00D97">
      <w:pPr>
        <w:pStyle w:val="Sinespaciado"/>
        <w:numPr>
          <w:ilvl w:val="0"/>
          <w:numId w:val="4"/>
        </w:numPr>
        <w:jc w:val="both"/>
        <w:rPr>
          <w:sz w:val="23"/>
          <w:szCs w:val="23"/>
          <w:lang w:eastAsia="zh-CN"/>
        </w:rPr>
      </w:pPr>
      <w:r w:rsidRPr="00086875">
        <w:rPr>
          <w:sz w:val="23"/>
          <w:szCs w:val="23"/>
          <w:lang w:eastAsia="zh-CN"/>
        </w:rPr>
        <w:t>Al no ser un país hispano parlante, hay un número limitado de personas de habla castellana por lo que los traslados de llegada / salida ocasionalmente se podrán realizar con representante en habla inglesa. Gracias por su comprensión.</w:t>
      </w:r>
    </w:p>
    <w:p w:rsidR="00B00D97" w:rsidRPr="00086875" w:rsidRDefault="00B00D97" w:rsidP="00B00D97">
      <w:pPr>
        <w:pStyle w:val="Sinespaciado"/>
        <w:numPr>
          <w:ilvl w:val="0"/>
          <w:numId w:val="4"/>
        </w:numPr>
        <w:jc w:val="both"/>
        <w:rPr>
          <w:sz w:val="23"/>
          <w:szCs w:val="23"/>
          <w:lang w:eastAsia="zh-CN"/>
        </w:rPr>
      </w:pPr>
      <w:r w:rsidRPr="00086875">
        <w:rPr>
          <w:sz w:val="23"/>
          <w:szCs w:val="23"/>
          <w:lang w:eastAsia="zh-CN"/>
        </w:rPr>
        <w:t xml:space="preserve">En India la habitación triple puede ser una habitación doble con una cama adicional supletoria. Sus condiciones de confort son más reducidas que las dobles. En los hoteles de categoría </w:t>
      </w:r>
      <w:proofErr w:type="spellStart"/>
      <w:r w:rsidRPr="00086875">
        <w:rPr>
          <w:sz w:val="23"/>
          <w:szCs w:val="23"/>
          <w:lang w:eastAsia="zh-CN"/>
        </w:rPr>
        <w:t>Deluxe</w:t>
      </w:r>
      <w:proofErr w:type="spellEnd"/>
      <w:r w:rsidRPr="00086875">
        <w:rPr>
          <w:sz w:val="23"/>
          <w:szCs w:val="23"/>
          <w:lang w:eastAsia="zh-CN"/>
        </w:rPr>
        <w:t xml:space="preserve"> no hay habitación triple.</w:t>
      </w:r>
    </w:p>
    <w:p w:rsidR="00B00D97" w:rsidRPr="00086875" w:rsidRDefault="00B00D97" w:rsidP="00B00D97">
      <w:pPr>
        <w:pStyle w:val="Sinespaciado"/>
        <w:numPr>
          <w:ilvl w:val="0"/>
          <w:numId w:val="4"/>
        </w:numPr>
        <w:jc w:val="both"/>
        <w:rPr>
          <w:sz w:val="23"/>
          <w:szCs w:val="23"/>
          <w:lang w:eastAsia="zh-CN"/>
        </w:rPr>
      </w:pPr>
      <w:r w:rsidRPr="00086875">
        <w:rPr>
          <w:sz w:val="23"/>
          <w:szCs w:val="23"/>
          <w:lang w:eastAsia="zh-CN"/>
        </w:rPr>
        <w:t xml:space="preserve">Para la visita de India, se requiere pasaporte original con validez mínima de 06 meses y una visa de entrada. </w:t>
      </w:r>
    </w:p>
    <w:p w:rsidR="00B00D97" w:rsidRPr="00086875" w:rsidRDefault="00B00D97" w:rsidP="00B00D97">
      <w:pPr>
        <w:pStyle w:val="Sinespaciado"/>
        <w:numPr>
          <w:ilvl w:val="0"/>
          <w:numId w:val="4"/>
        </w:numPr>
        <w:jc w:val="both"/>
        <w:rPr>
          <w:sz w:val="23"/>
          <w:szCs w:val="23"/>
          <w:lang w:eastAsia="zh-CN"/>
        </w:rPr>
      </w:pPr>
      <w:r w:rsidRPr="00086875">
        <w:rPr>
          <w:sz w:val="23"/>
          <w:szCs w:val="23"/>
          <w:lang w:eastAsia="zh-CN"/>
        </w:rPr>
        <w:t xml:space="preserve">En caso de fluctuaciones en la tasa de cambio, los precios arriba mencionados cambiarán. </w:t>
      </w:r>
    </w:p>
    <w:p w:rsidR="00B00D97" w:rsidRPr="00065DF5" w:rsidRDefault="00B00D97" w:rsidP="00065DF5">
      <w:pPr>
        <w:pStyle w:val="Sinespaciado"/>
        <w:numPr>
          <w:ilvl w:val="0"/>
          <w:numId w:val="4"/>
        </w:numPr>
        <w:jc w:val="both"/>
        <w:rPr>
          <w:sz w:val="23"/>
          <w:szCs w:val="23"/>
          <w:lang w:eastAsia="zh-CN"/>
        </w:rPr>
      </w:pPr>
      <w:r w:rsidRPr="00086875">
        <w:rPr>
          <w:sz w:val="23"/>
          <w:szCs w:val="23"/>
          <w:lang w:eastAsia="zh-CN"/>
        </w:rPr>
        <w:t xml:space="preserve">Hay un número limitado de elefantes con licencia en el Fuerte de </w:t>
      </w:r>
      <w:proofErr w:type="spellStart"/>
      <w:r w:rsidRPr="00086875">
        <w:rPr>
          <w:sz w:val="23"/>
          <w:szCs w:val="23"/>
          <w:lang w:eastAsia="zh-CN"/>
        </w:rPr>
        <w:t>Amber</w:t>
      </w:r>
      <w:proofErr w:type="spellEnd"/>
      <w:r w:rsidRPr="00086875">
        <w:rPr>
          <w:sz w:val="23"/>
          <w:szCs w:val="23"/>
          <w:lang w:eastAsia="zh-CN"/>
        </w:rPr>
        <w:t xml:space="preserve"> y, a veces, no hay suficientes elefantes disponibles debido al creciente número de viajeros. También, a veces, el paseo en elefante no está operativo durante las fiestas religiosas. En este tipo de situaciones, tendremos que utilizar Jeep como una alternativa para subir al fuerte.</w:t>
      </w:r>
    </w:p>
    <w:p w:rsidR="00B00D97" w:rsidRPr="00086875" w:rsidRDefault="00B00D97" w:rsidP="00B00D97">
      <w:pPr>
        <w:pStyle w:val="Sinespaciado"/>
        <w:numPr>
          <w:ilvl w:val="0"/>
          <w:numId w:val="4"/>
        </w:numPr>
        <w:jc w:val="both"/>
        <w:rPr>
          <w:sz w:val="23"/>
          <w:szCs w:val="23"/>
          <w:lang w:eastAsia="zh-CN"/>
        </w:rPr>
      </w:pPr>
      <w:r w:rsidRPr="00086875">
        <w:rPr>
          <w:sz w:val="23"/>
          <w:szCs w:val="23"/>
          <w:lang w:eastAsia="zh-CN"/>
        </w:rPr>
        <w:t xml:space="preserve">Tarifas NO son válidas para: Semana Santa, Fiestas Patrias, Navidad, Año Nuevo, grupos, días festivos en Perú y en destino, ferias, congresos y </w:t>
      </w:r>
      <w:proofErr w:type="spellStart"/>
      <w:r w:rsidRPr="00086875">
        <w:rPr>
          <w:sz w:val="23"/>
          <w:szCs w:val="23"/>
          <w:lang w:eastAsia="zh-CN"/>
        </w:rPr>
        <w:t>blackouts</w:t>
      </w:r>
      <w:proofErr w:type="spellEnd"/>
      <w:r w:rsidRPr="00086875">
        <w:rPr>
          <w:sz w:val="23"/>
          <w:szCs w:val="23"/>
          <w:lang w:eastAsia="zh-CN"/>
        </w:rPr>
        <w:t>.</w:t>
      </w:r>
    </w:p>
    <w:p w:rsidR="00B00D97" w:rsidRDefault="00B00D97" w:rsidP="00B00D97">
      <w:pPr>
        <w:pStyle w:val="Sinespaciado"/>
        <w:numPr>
          <w:ilvl w:val="0"/>
          <w:numId w:val="4"/>
        </w:numPr>
        <w:jc w:val="both"/>
        <w:rPr>
          <w:sz w:val="23"/>
          <w:szCs w:val="23"/>
        </w:rPr>
      </w:pPr>
      <w:r w:rsidRPr="00086875">
        <w:rPr>
          <w:sz w:val="23"/>
          <w:szCs w:val="23"/>
        </w:rPr>
        <w:t>El pago final debe de recibirse como máximo 45 días antes de la salida del Tour.</w:t>
      </w:r>
    </w:p>
    <w:p w:rsidR="00065DF5" w:rsidRDefault="00065DF5" w:rsidP="00065DF5">
      <w:pPr>
        <w:pStyle w:val="Sinespaciado"/>
        <w:ind w:left="720"/>
        <w:jc w:val="both"/>
        <w:rPr>
          <w:sz w:val="23"/>
          <w:szCs w:val="23"/>
        </w:rPr>
      </w:pPr>
    </w:p>
    <w:p w:rsidR="00065DF5" w:rsidRPr="00086875" w:rsidRDefault="00065DF5" w:rsidP="00065DF5">
      <w:pPr>
        <w:pStyle w:val="Sinespaciado"/>
        <w:ind w:left="720"/>
        <w:jc w:val="both"/>
        <w:rPr>
          <w:sz w:val="23"/>
          <w:szCs w:val="23"/>
        </w:rPr>
      </w:pPr>
    </w:p>
    <w:p w:rsidR="00B00D97" w:rsidRPr="00086875" w:rsidRDefault="00B00D97" w:rsidP="00B00D97">
      <w:pPr>
        <w:pStyle w:val="Sinespaciado"/>
        <w:numPr>
          <w:ilvl w:val="0"/>
          <w:numId w:val="4"/>
        </w:numPr>
        <w:jc w:val="both"/>
        <w:rPr>
          <w:sz w:val="23"/>
          <w:szCs w:val="23"/>
        </w:rPr>
      </w:pPr>
      <w:r w:rsidRPr="00086875">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B00D97" w:rsidRPr="00086875" w:rsidRDefault="00B00D97" w:rsidP="00B00D97">
      <w:pPr>
        <w:pStyle w:val="Sinespaciado"/>
        <w:numPr>
          <w:ilvl w:val="0"/>
          <w:numId w:val="4"/>
        </w:numPr>
        <w:jc w:val="both"/>
        <w:rPr>
          <w:sz w:val="23"/>
          <w:szCs w:val="23"/>
        </w:rPr>
      </w:pPr>
      <w:r w:rsidRPr="00086875">
        <w:rPr>
          <w:sz w:val="23"/>
          <w:szCs w:val="23"/>
        </w:rPr>
        <w:t xml:space="preserve">No reembolsable, no endosable, ni transferible. No se permite cambios. Todos los tramos aéreos de estas ofertas tienen que ser reservados por DOMIREPS. </w:t>
      </w:r>
    </w:p>
    <w:p w:rsidR="00B00D97" w:rsidRPr="00BF52DB" w:rsidRDefault="00B00D97" w:rsidP="00B00D97">
      <w:pPr>
        <w:pStyle w:val="Sinespaciado"/>
        <w:numPr>
          <w:ilvl w:val="0"/>
          <w:numId w:val="4"/>
        </w:numPr>
        <w:jc w:val="both"/>
        <w:rPr>
          <w:sz w:val="23"/>
          <w:szCs w:val="23"/>
          <w:lang w:val="en-US"/>
        </w:rPr>
      </w:pPr>
      <w:r w:rsidRPr="00086875">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086875">
        <w:rPr>
          <w:sz w:val="23"/>
          <w:szCs w:val="23"/>
          <w:lang w:val="en-US"/>
        </w:rPr>
        <w:t>Consultar</w:t>
      </w:r>
      <w:proofErr w:type="spellEnd"/>
      <w:r w:rsidRPr="00086875">
        <w:rPr>
          <w:sz w:val="23"/>
          <w:szCs w:val="23"/>
          <w:lang w:val="en-US"/>
        </w:rPr>
        <w:t xml:space="preserve"> antes de </w:t>
      </w:r>
      <w:proofErr w:type="spellStart"/>
      <w:r w:rsidRPr="00086875">
        <w:rPr>
          <w:sz w:val="23"/>
          <w:szCs w:val="23"/>
          <w:lang w:val="en-US"/>
        </w:rPr>
        <w:t>solicitar</w:t>
      </w:r>
      <w:proofErr w:type="spellEnd"/>
      <w:r w:rsidRPr="00086875">
        <w:rPr>
          <w:sz w:val="23"/>
          <w:szCs w:val="23"/>
          <w:lang w:val="en-US"/>
        </w:rPr>
        <w:t xml:space="preserve"> </w:t>
      </w:r>
      <w:proofErr w:type="spellStart"/>
      <w:r w:rsidRPr="00086875">
        <w:rPr>
          <w:sz w:val="23"/>
          <w:szCs w:val="23"/>
          <w:lang w:val="en-US"/>
        </w:rPr>
        <w:t>reserva</w:t>
      </w:r>
      <w:proofErr w:type="spellEnd"/>
      <w:r w:rsidRPr="00086875">
        <w:rPr>
          <w:sz w:val="23"/>
          <w:szCs w:val="23"/>
          <w:lang w:val="en-US"/>
        </w:rPr>
        <w:t>.</w:t>
      </w:r>
    </w:p>
    <w:p w:rsidR="00B00D97" w:rsidRPr="00086875" w:rsidRDefault="00B00D97" w:rsidP="00B00D97">
      <w:pPr>
        <w:pStyle w:val="Sinespaciado"/>
        <w:numPr>
          <w:ilvl w:val="0"/>
          <w:numId w:val="4"/>
        </w:numPr>
        <w:jc w:val="both"/>
        <w:rPr>
          <w:sz w:val="23"/>
          <w:szCs w:val="23"/>
        </w:rPr>
      </w:pPr>
      <w:r w:rsidRPr="00086875">
        <w:rPr>
          <w:sz w:val="23"/>
          <w:szCs w:val="23"/>
        </w:rPr>
        <w:t>Los traslados aplica para vuelos diurnos, no valido para vuelos fuera del horario establecido, para ello deberán aplicar tarifa especial o privado. Consultar.</w:t>
      </w:r>
    </w:p>
    <w:p w:rsidR="00B00D97" w:rsidRPr="00B00D97" w:rsidRDefault="00B00D97" w:rsidP="00B00D97">
      <w:pPr>
        <w:pStyle w:val="Sinespaciado"/>
        <w:numPr>
          <w:ilvl w:val="0"/>
          <w:numId w:val="4"/>
        </w:numPr>
        <w:jc w:val="both"/>
        <w:rPr>
          <w:sz w:val="23"/>
          <w:szCs w:val="23"/>
        </w:rPr>
      </w:pPr>
      <w:r w:rsidRPr="00086875">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w:t>
      </w:r>
      <w:r w:rsidRPr="00B00D97">
        <w:rPr>
          <w:sz w:val="23"/>
          <w:szCs w:val="23"/>
        </w:rPr>
        <w:t xml:space="preserve">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p>
    <w:p w:rsidR="00B00D97" w:rsidRPr="00086875" w:rsidRDefault="00B00D97" w:rsidP="00B00D97">
      <w:pPr>
        <w:pStyle w:val="Sinespaciado"/>
        <w:numPr>
          <w:ilvl w:val="0"/>
          <w:numId w:val="4"/>
        </w:numPr>
        <w:jc w:val="both"/>
        <w:rPr>
          <w:sz w:val="23"/>
          <w:szCs w:val="23"/>
        </w:rPr>
      </w:pPr>
      <w:r w:rsidRPr="00086875">
        <w:rPr>
          <w:sz w:val="23"/>
          <w:szCs w:val="23"/>
        </w:rPr>
        <w:t xml:space="preserve">es responsabilidad del transportista; ni está sujeto a reclamaciones o reembolsos hacia la entidad prestadora del servicio. </w:t>
      </w:r>
    </w:p>
    <w:p w:rsidR="00B00D97" w:rsidRPr="00086875" w:rsidRDefault="00B00D97" w:rsidP="00B00D97">
      <w:pPr>
        <w:pStyle w:val="Sinespaciado"/>
        <w:numPr>
          <w:ilvl w:val="0"/>
          <w:numId w:val="4"/>
        </w:numPr>
        <w:jc w:val="both"/>
        <w:rPr>
          <w:sz w:val="23"/>
          <w:szCs w:val="23"/>
        </w:rPr>
      </w:pPr>
      <w:r w:rsidRPr="00086875">
        <w:rPr>
          <w:sz w:val="23"/>
          <w:szCs w:val="23"/>
        </w:rPr>
        <w:t>La empresa no reconocerá derecho de devolución alguno por el uso de servicios de terceros ajenos al servicio contratado, que no hayan sido autorizados previamente por escrito por la empresa.</w:t>
      </w:r>
    </w:p>
    <w:p w:rsidR="00B00D97" w:rsidRPr="00086875" w:rsidRDefault="00B00D97" w:rsidP="00B00D97">
      <w:pPr>
        <w:pStyle w:val="Sinespaciado"/>
        <w:numPr>
          <w:ilvl w:val="0"/>
          <w:numId w:val="4"/>
        </w:numPr>
        <w:jc w:val="both"/>
        <w:rPr>
          <w:sz w:val="23"/>
          <w:szCs w:val="23"/>
        </w:rPr>
      </w:pPr>
      <w:r w:rsidRPr="00086875">
        <w:rPr>
          <w:sz w:val="23"/>
          <w:szCs w:val="23"/>
        </w:rPr>
        <w:t>Media Pensión ó Pensión completa y/o comidas no incluye bebidas.</w:t>
      </w:r>
    </w:p>
    <w:p w:rsidR="00B00D97" w:rsidRPr="00086875" w:rsidRDefault="00B00D97" w:rsidP="00B00D97">
      <w:pPr>
        <w:pStyle w:val="Sinespaciado"/>
        <w:numPr>
          <w:ilvl w:val="0"/>
          <w:numId w:val="4"/>
        </w:numPr>
        <w:jc w:val="both"/>
        <w:rPr>
          <w:sz w:val="23"/>
          <w:szCs w:val="23"/>
        </w:rPr>
      </w:pPr>
      <w:r w:rsidRPr="00086875">
        <w:rPr>
          <w:sz w:val="23"/>
          <w:szCs w:val="23"/>
        </w:rPr>
        <w:t xml:space="preserve">Es necesario que el pasajero tome en cuenta el peso de la maleta permitida por la línea aérea; autocar o conexión aérea. </w:t>
      </w:r>
    </w:p>
    <w:p w:rsidR="00B00D97" w:rsidRPr="00086875" w:rsidRDefault="00B00D97" w:rsidP="00B00D97">
      <w:pPr>
        <w:pStyle w:val="Sinespaciado"/>
        <w:numPr>
          <w:ilvl w:val="0"/>
          <w:numId w:val="4"/>
        </w:numPr>
        <w:jc w:val="both"/>
        <w:rPr>
          <w:sz w:val="23"/>
          <w:szCs w:val="23"/>
        </w:rPr>
      </w:pPr>
      <w:r w:rsidRPr="00086875">
        <w:rPr>
          <w:sz w:val="23"/>
          <w:szCs w:val="23"/>
        </w:rPr>
        <w:t xml:space="preserve">Tener en consideración que las habitaciones triples o cuádruples solo cuentan con dos camas. Habitaciones doble </w:t>
      </w:r>
      <w:proofErr w:type="spellStart"/>
      <w:r w:rsidRPr="00086875">
        <w:rPr>
          <w:sz w:val="23"/>
          <w:szCs w:val="23"/>
        </w:rPr>
        <w:t>twin</w:t>
      </w:r>
      <w:proofErr w:type="spellEnd"/>
      <w:r w:rsidRPr="00086875">
        <w:rPr>
          <w:sz w:val="23"/>
          <w:szCs w:val="23"/>
        </w:rPr>
        <w:t xml:space="preserve"> (dos camas) o doble matrimonial, estarán sujetas a disponibilidad hasta el momento de su check in en el Hotel. </w:t>
      </w:r>
    </w:p>
    <w:p w:rsidR="00B00D97" w:rsidRPr="00086875" w:rsidRDefault="00B00D97" w:rsidP="00B00D97">
      <w:pPr>
        <w:pStyle w:val="Sinespaciado"/>
        <w:numPr>
          <w:ilvl w:val="0"/>
          <w:numId w:val="4"/>
        </w:numPr>
        <w:jc w:val="both"/>
        <w:rPr>
          <w:sz w:val="23"/>
          <w:szCs w:val="23"/>
        </w:rPr>
      </w:pPr>
      <w:r w:rsidRPr="00086875">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00D97" w:rsidRPr="00086875" w:rsidRDefault="00B00D97" w:rsidP="00B00D97">
      <w:pPr>
        <w:pStyle w:val="Sinespaciado"/>
        <w:numPr>
          <w:ilvl w:val="0"/>
          <w:numId w:val="4"/>
        </w:numPr>
        <w:jc w:val="both"/>
        <w:rPr>
          <w:sz w:val="23"/>
          <w:szCs w:val="23"/>
        </w:rPr>
      </w:pPr>
      <w:r w:rsidRPr="00086875">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00D97" w:rsidRPr="00086875" w:rsidRDefault="00B00D97" w:rsidP="00B00D97">
      <w:pPr>
        <w:pStyle w:val="Sinespaciado"/>
        <w:numPr>
          <w:ilvl w:val="0"/>
          <w:numId w:val="4"/>
        </w:numPr>
        <w:jc w:val="both"/>
        <w:rPr>
          <w:sz w:val="23"/>
          <w:szCs w:val="23"/>
        </w:rPr>
      </w:pPr>
      <w:r w:rsidRPr="00086875">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B00D97" w:rsidRPr="00065DF5" w:rsidRDefault="00B00D97" w:rsidP="00065DF5">
      <w:pPr>
        <w:pStyle w:val="Sinespaciado"/>
        <w:numPr>
          <w:ilvl w:val="0"/>
          <w:numId w:val="4"/>
        </w:numPr>
        <w:jc w:val="both"/>
        <w:rPr>
          <w:sz w:val="23"/>
          <w:szCs w:val="23"/>
        </w:rPr>
      </w:pPr>
      <w:r w:rsidRPr="00086875">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w:t>
      </w:r>
      <w:r w:rsidRPr="00065DF5">
        <w:rPr>
          <w:sz w:val="23"/>
          <w:szCs w:val="23"/>
        </w:rPr>
        <w:t xml:space="preserve">causas fortuitas, fuerza mayor, pérdida, accidentes o desastres naturales, además de la imprudencia o responsabilidad del propio pasajero). </w:t>
      </w:r>
    </w:p>
    <w:p w:rsidR="00F32A75" w:rsidRPr="0098024E" w:rsidRDefault="00B00D97" w:rsidP="0098024E">
      <w:pPr>
        <w:pStyle w:val="Sinespaciado"/>
        <w:numPr>
          <w:ilvl w:val="0"/>
          <w:numId w:val="4"/>
        </w:numPr>
        <w:jc w:val="both"/>
        <w:rPr>
          <w:sz w:val="23"/>
          <w:szCs w:val="23"/>
        </w:rPr>
      </w:pPr>
      <w:r w:rsidRPr="00086875">
        <w:rPr>
          <w:sz w:val="23"/>
          <w:szCs w:val="23"/>
        </w:rPr>
        <w:t xml:space="preserve">Precios y </w:t>
      </w:r>
      <w:proofErr w:type="spellStart"/>
      <w:r w:rsidRPr="00086875">
        <w:rPr>
          <w:sz w:val="23"/>
          <w:szCs w:val="23"/>
        </w:rPr>
        <w:t>taxes</w:t>
      </w:r>
      <w:proofErr w:type="spellEnd"/>
      <w:r w:rsidRPr="00086875">
        <w:rPr>
          <w:sz w:val="23"/>
          <w:szCs w:val="23"/>
        </w:rPr>
        <w:t xml:space="preserve"> actualizados al día </w:t>
      </w:r>
      <w:r>
        <w:rPr>
          <w:sz w:val="23"/>
          <w:szCs w:val="23"/>
        </w:rPr>
        <w:t>14</w:t>
      </w:r>
      <w:r w:rsidRPr="00086875">
        <w:rPr>
          <w:sz w:val="23"/>
          <w:szCs w:val="23"/>
        </w:rPr>
        <w:t xml:space="preserve"> </w:t>
      </w:r>
      <w:r>
        <w:rPr>
          <w:sz w:val="23"/>
          <w:szCs w:val="23"/>
        </w:rPr>
        <w:t>octubre</w:t>
      </w:r>
      <w:r w:rsidRPr="00086875">
        <w:rPr>
          <w:sz w:val="23"/>
          <w:szCs w:val="23"/>
        </w:rPr>
        <w:t xml:space="preserve"> 2019.</w:t>
      </w:r>
    </w:p>
    <w:sectPr w:rsidR="00F32A75" w:rsidRPr="0098024E" w:rsidSect="00300CAB">
      <w:headerReference w:type="default" r:id="rId9"/>
      <w:footerReference w:type="default" r:id="rId10"/>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1D" w:rsidRDefault="00AA6D1D">
      <w:pPr>
        <w:spacing w:after="0" w:line="240" w:lineRule="auto"/>
      </w:pPr>
      <w:r>
        <w:separator/>
      </w:r>
    </w:p>
  </w:endnote>
  <w:endnote w:type="continuationSeparator" w:id="0">
    <w:p w:rsidR="00AA6D1D" w:rsidRDefault="00AA6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AB" w:rsidRDefault="00300CAB">
    <w:pPr>
      <w:pStyle w:val="Footer"/>
      <w:ind w:left="-142"/>
      <w:jc w:val="center"/>
      <w:rPr>
        <w:sz w:val="20"/>
        <w:szCs w:val="20"/>
      </w:rPr>
    </w:pPr>
  </w:p>
  <w:p w:rsidR="00300CAB" w:rsidRDefault="00300CAB">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300CAB" w:rsidRDefault="00300CAB">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1D" w:rsidRDefault="00AA6D1D">
      <w:pPr>
        <w:spacing w:after="0" w:line="240" w:lineRule="auto"/>
      </w:pPr>
      <w:r>
        <w:separator/>
      </w:r>
    </w:p>
  </w:footnote>
  <w:footnote w:type="continuationSeparator" w:id="0">
    <w:p w:rsidR="00AA6D1D" w:rsidRDefault="00AA6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AB" w:rsidRDefault="00300CAB">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4D2"/>
    <w:multiLevelType w:val="hybridMultilevel"/>
    <w:tmpl w:val="287CA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00CAB"/>
    <w:rsid w:val="00065DF5"/>
    <w:rsid w:val="00146048"/>
    <w:rsid w:val="00300CAB"/>
    <w:rsid w:val="003838A6"/>
    <w:rsid w:val="005D5671"/>
    <w:rsid w:val="0098024E"/>
    <w:rsid w:val="009A00B7"/>
    <w:rsid w:val="00A42B5C"/>
    <w:rsid w:val="00AA6D1D"/>
    <w:rsid w:val="00AC5A8C"/>
    <w:rsid w:val="00B00D97"/>
    <w:rsid w:val="00C74305"/>
    <w:rsid w:val="00D25720"/>
    <w:rsid w:val="00DF4092"/>
    <w:rsid w:val="00E22F7F"/>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300CAB"/>
  </w:style>
  <w:style w:type="character" w:customStyle="1" w:styleId="PiedepginaCar">
    <w:name w:val="Pie de página Car"/>
    <w:basedOn w:val="Fuentedeprrafopredeter"/>
    <w:link w:val="Footer"/>
    <w:qFormat/>
    <w:rsid w:val="00300CAB"/>
  </w:style>
  <w:style w:type="character" w:customStyle="1" w:styleId="SinespaciadoCar">
    <w:name w:val="Sin espaciado Car"/>
    <w:link w:val="Sinespaciado"/>
    <w:uiPriority w:val="1"/>
    <w:qFormat/>
    <w:rsid w:val="00300CAB"/>
    <w:rPr>
      <w:rFonts w:ascii="Calibri" w:eastAsia="Calibri" w:hAnsi="Calibri" w:cs="Times New Roman"/>
    </w:rPr>
  </w:style>
  <w:style w:type="paragraph" w:customStyle="1" w:styleId="Header">
    <w:name w:val="Header"/>
    <w:basedOn w:val="Normal"/>
    <w:link w:val="EncabezadoCar"/>
    <w:uiPriority w:val="99"/>
    <w:semiHidden/>
    <w:unhideWhenUsed/>
    <w:rsid w:val="00300CAB"/>
    <w:pPr>
      <w:tabs>
        <w:tab w:val="center" w:pos="4419"/>
        <w:tab w:val="right" w:pos="8838"/>
      </w:tabs>
      <w:spacing w:after="0" w:line="240" w:lineRule="auto"/>
    </w:pPr>
  </w:style>
  <w:style w:type="paragraph" w:customStyle="1" w:styleId="Footer">
    <w:name w:val="Footer"/>
    <w:basedOn w:val="Normal"/>
    <w:link w:val="PiedepginaCar"/>
    <w:unhideWhenUsed/>
    <w:rsid w:val="00300CAB"/>
    <w:pPr>
      <w:tabs>
        <w:tab w:val="center" w:pos="4419"/>
        <w:tab w:val="right" w:pos="8838"/>
      </w:tabs>
      <w:spacing w:after="0" w:line="240" w:lineRule="auto"/>
    </w:pPr>
  </w:style>
  <w:style w:type="paragraph" w:styleId="Sinespaciado">
    <w:name w:val="No Spacing"/>
    <w:link w:val="SinespaciadoCar"/>
    <w:uiPriority w:val="1"/>
    <w:qFormat/>
    <w:rsid w:val="00300CAB"/>
    <w:pPr>
      <w:spacing w:after="0" w:line="240" w:lineRule="auto"/>
    </w:pPr>
    <w:rPr>
      <w:rFonts w:ascii="Calibri" w:eastAsia="Calibri" w:hAnsi="Calibri" w:cs="Times New Roman"/>
    </w:rPr>
  </w:style>
  <w:style w:type="paragraph" w:styleId="Prrafodelista">
    <w:name w:val="List Paragraph"/>
    <w:basedOn w:val="Normal"/>
    <w:uiPriority w:val="34"/>
    <w:qFormat/>
    <w:rsid w:val="00300CAB"/>
    <w:pPr>
      <w:ind w:left="720"/>
      <w:contextualSpacing/>
    </w:pPr>
    <w:rPr>
      <w:rFonts w:ascii="Calibri" w:eastAsia="Calibri" w:hAnsi="Calibri" w:cs="Times New Roman"/>
    </w:rPr>
  </w:style>
  <w:style w:type="table" w:styleId="Listaclara-nfasis3">
    <w:name w:val="Light List Accent 3"/>
    <w:basedOn w:val="Tablanormal"/>
    <w:uiPriority w:val="61"/>
    <w:rsid w:val="00300CAB"/>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
    <w:name w:val="Hyperlink"/>
    <w:basedOn w:val="Fuentedeprrafopredeter"/>
    <w:uiPriority w:val="99"/>
    <w:unhideWhenUsed/>
    <w:rsid w:val="00300CAB"/>
    <w:rPr>
      <w:color w:val="0000FF"/>
      <w:u w:val="single"/>
    </w:rPr>
  </w:style>
  <w:style w:type="paragraph" w:customStyle="1" w:styleId="NoSpacing1">
    <w:name w:val="No Spacing1"/>
    <w:qFormat/>
    <w:rsid w:val="00E22F7F"/>
    <w:pPr>
      <w:spacing w:after="0" w:line="240" w:lineRule="auto"/>
    </w:pPr>
    <w:rPr>
      <w:rFonts w:ascii="Calibri" w:eastAsia="Times New Roman" w:hAnsi="Calibri" w:cs="Times New Roman"/>
      <w:lang w:val="en-US"/>
    </w:rPr>
  </w:style>
  <w:style w:type="character" w:customStyle="1" w:styleId="A7">
    <w:name w:val="A7"/>
    <w:uiPriority w:val="99"/>
    <w:rsid w:val="00E22F7F"/>
    <w:rPr>
      <w:rFonts w:ascii="Helvetica 55" w:hAnsi="Helvetica 55" w:cs="Helvetica 55"/>
      <w:color w:val="211D1E"/>
      <w:sz w:val="19"/>
      <w:szCs w:val="19"/>
    </w:rPr>
  </w:style>
  <w:style w:type="paragraph" w:styleId="Textodeglobo">
    <w:name w:val="Balloon Text"/>
    <w:basedOn w:val="Normal"/>
    <w:link w:val="TextodegloboCar"/>
    <w:uiPriority w:val="99"/>
    <w:semiHidden/>
    <w:unhideWhenUsed/>
    <w:rsid w:val="00DF40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visaonline.gov.in/visa/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2369</Words>
  <Characters>13030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5</cp:revision>
  <dcterms:created xsi:type="dcterms:W3CDTF">2019-10-14T15:31:00Z</dcterms:created>
  <dcterms:modified xsi:type="dcterms:W3CDTF">2019-10-17T22:25:00Z</dcterms:modified>
</cp:coreProperties>
</file>