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662" w:rsidRDefault="00B06662" w:rsidP="00B06662">
      <w:pPr>
        <w:pStyle w:val="Sinespaciado"/>
        <w:jc w:val="center"/>
        <w:rPr>
          <w:b/>
          <w:color w:val="76923C" w:themeColor="accent3" w:themeShade="BF"/>
          <w:sz w:val="44"/>
          <w:u w:val="single"/>
        </w:rPr>
      </w:pPr>
      <w:r>
        <w:rPr>
          <w:b/>
          <w:color w:val="76923C" w:themeColor="accent3" w:themeShade="BF"/>
          <w:sz w:val="44"/>
          <w:u w:val="single"/>
        </w:rPr>
        <w:t>CAPITALES Y SA</w:t>
      </w:r>
      <w:r w:rsidR="00AC432C">
        <w:rPr>
          <w:b/>
          <w:color w:val="76923C" w:themeColor="accent3" w:themeShade="BF"/>
          <w:sz w:val="44"/>
          <w:u w:val="single"/>
        </w:rPr>
        <w:t>N</w:t>
      </w:r>
      <w:r>
        <w:rPr>
          <w:b/>
          <w:color w:val="76923C" w:themeColor="accent3" w:themeShade="BF"/>
          <w:sz w:val="44"/>
          <w:u w:val="single"/>
        </w:rPr>
        <w:t>TUARIOS</w:t>
      </w:r>
    </w:p>
    <w:p w:rsidR="00B06662" w:rsidRDefault="00B06662" w:rsidP="00B06662">
      <w:pPr>
        <w:pStyle w:val="Sinespaciado"/>
        <w:jc w:val="center"/>
        <w:rPr>
          <w:b/>
          <w:i/>
          <w:color w:val="76923C" w:themeColor="accent3" w:themeShade="BF"/>
          <w:sz w:val="24"/>
        </w:rPr>
      </w:pPr>
      <w:r>
        <w:rPr>
          <w:b/>
          <w:i/>
          <w:color w:val="76923C" w:themeColor="accent3" w:themeShade="BF"/>
          <w:sz w:val="24"/>
        </w:rPr>
        <w:t>11 días / 10 noches</w:t>
      </w:r>
    </w:p>
    <w:p w:rsidR="00B06662" w:rsidRDefault="00B06662" w:rsidP="00B06662">
      <w:pPr>
        <w:pStyle w:val="Sinespaciado"/>
        <w:jc w:val="center"/>
        <w:rPr>
          <w:b/>
          <w:szCs w:val="20"/>
          <w:lang w:val="pt-PT"/>
        </w:rPr>
      </w:pPr>
      <w:r>
        <w:rPr>
          <w:b/>
          <w:szCs w:val="20"/>
          <w:lang w:val="pt-PT"/>
        </w:rPr>
        <w:t>Lisboa-Madrid-Lourdes-Tours-París</w:t>
      </w:r>
    </w:p>
    <w:p w:rsidR="00B06662" w:rsidRPr="00BF0378" w:rsidRDefault="00B06662" w:rsidP="00B06662">
      <w:pPr>
        <w:pStyle w:val="Sinespaciado"/>
        <w:jc w:val="center"/>
        <w:rPr>
          <w:b/>
          <w:szCs w:val="20"/>
          <w:lang w:val="pt-PT"/>
        </w:rPr>
      </w:pPr>
      <w:r>
        <w:rPr>
          <w:b/>
          <w:noProof/>
          <w:szCs w:val="20"/>
          <w:lang w:eastAsia="es-PE"/>
        </w:rPr>
        <w:drawing>
          <wp:anchor distT="0" distB="0" distL="114300" distR="114300" simplePos="0" relativeHeight="251658240" behindDoc="0" locked="0" layoutInCell="1" allowOverlap="1">
            <wp:simplePos x="0" y="0"/>
            <wp:positionH relativeFrom="column">
              <wp:posOffset>1627505</wp:posOffset>
            </wp:positionH>
            <wp:positionV relativeFrom="paragraph">
              <wp:posOffset>33020</wp:posOffset>
            </wp:positionV>
            <wp:extent cx="2596515" cy="1307465"/>
            <wp:effectExtent l="190500" t="152400" r="165735" b="140335"/>
            <wp:wrapNone/>
            <wp:docPr id="2" name="Imagen 1" descr="Resultado de imagen para lisb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isboa"/>
                    <pic:cNvPicPr>
                      <a:picLocks noChangeAspect="1" noChangeArrowheads="1"/>
                    </pic:cNvPicPr>
                  </pic:nvPicPr>
                  <pic:blipFill>
                    <a:blip r:embed="rId7" cstate="print"/>
                    <a:srcRect/>
                    <a:stretch>
                      <a:fillRect/>
                    </a:stretch>
                  </pic:blipFill>
                  <pic:spPr bwMode="auto">
                    <a:xfrm>
                      <a:off x="0" y="0"/>
                      <a:ext cx="2596515" cy="1307465"/>
                    </a:xfrm>
                    <a:prstGeom prst="rect">
                      <a:avLst/>
                    </a:prstGeom>
                    <a:ln>
                      <a:noFill/>
                    </a:ln>
                    <a:effectLst>
                      <a:outerShdw blurRad="190500" algn="tl" rotWithShape="0">
                        <a:srgbClr val="000000">
                          <a:alpha val="70000"/>
                        </a:srgbClr>
                      </a:outerShdw>
                    </a:effectLst>
                  </pic:spPr>
                </pic:pic>
              </a:graphicData>
            </a:graphic>
          </wp:anchor>
        </w:drawing>
      </w:r>
    </w:p>
    <w:p w:rsidR="00B06662" w:rsidRDefault="00B06662" w:rsidP="00B06662">
      <w:pPr>
        <w:pStyle w:val="Sinespaciado"/>
        <w:jc w:val="center"/>
        <w:rPr>
          <w:b/>
          <w:sz w:val="24"/>
          <w:u w:val="single"/>
        </w:rPr>
      </w:pPr>
    </w:p>
    <w:p w:rsidR="00B06662" w:rsidRDefault="00B06662" w:rsidP="00B06662">
      <w:pPr>
        <w:jc w:val="center"/>
        <w:rPr>
          <w:b/>
          <w:sz w:val="32"/>
          <w:u w:val="single"/>
        </w:rPr>
      </w:pPr>
    </w:p>
    <w:p w:rsidR="00B06662" w:rsidRDefault="00B06662" w:rsidP="00B06662">
      <w:pPr>
        <w:rPr>
          <w:b/>
          <w:u w:val="single"/>
        </w:rPr>
      </w:pPr>
    </w:p>
    <w:p w:rsidR="00B06662" w:rsidRDefault="00B06662" w:rsidP="00B06662">
      <w:pPr>
        <w:rPr>
          <w:b/>
          <w:u w:val="single"/>
        </w:rPr>
      </w:pPr>
    </w:p>
    <w:p w:rsidR="00B06662" w:rsidRPr="00325D22" w:rsidRDefault="00B06662" w:rsidP="00B06662">
      <w:pPr>
        <w:rPr>
          <w:b/>
          <w:sz w:val="23"/>
          <w:szCs w:val="23"/>
          <w:u w:val="single"/>
        </w:rPr>
      </w:pPr>
      <w:r w:rsidRPr="005E6858">
        <w:rPr>
          <w:b/>
          <w:sz w:val="23"/>
          <w:szCs w:val="23"/>
          <w:u w:val="single"/>
        </w:rPr>
        <w:t xml:space="preserve">PRECIO INCLUYE </w:t>
      </w:r>
    </w:p>
    <w:p w:rsidR="00B06662" w:rsidRPr="005E6858" w:rsidRDefault="00B06662" w:rsidP="00B06662">
      <w:pPr>
        <w:pStyle w:val="Sinespaciado"/>
        <w:numPr>
          <w:ilvl w:val="0"/>
          <w:numId w:val="1"/>
        </w:numPr>
        <w:rPr>
          <w:sz w:val="23"/>
          <w:szCs w:val="23"/>
          <w:lang w:val="pt-PT"/>
        </w:rPr>
      </w:pPr>
      <w:r w:rsidRPr="005E6858">
        <w:rPr>
          <w:sz w:val="23"/>
          <w:szCs w:val="23"/>
          <w:lang w:val="pt-PT"/>
        </w:rPr>
        <w:t xml:space="preserve">Traslado de llegada </w:t>
      </w:r>
      <w:r>
        <w:rPr>
          <w:sz w:val="23"/>
          <w:szCs w:val="23"/>
          <w:lang w:val="pt-PT"/>
        </w:rPr>
        <w:t>en Lisboa.</w:t>
      </w:r>
      <w:r w:rsidRPr="005E6858">
        <w:rPr>
          <w:sz w:val="23"/>
          <w:szCs w:val="23"/>
          <w:lang w:val="pt-PT"/>
        </w:rPr>
        <w:t xml:space="preserve"> </w:t>
      </w:r>
    </w:p>
    <w:p w:rsidR="00B06662" w:rsidRDefault="00B06662" w:rsidP="00B06662">
      <w:pPr>
        <w:pStyle w:val="Sinespaciado"/>
        <w:numPr>
          <w:ilvl w:val="0"/>
          <w:numId w:val="1"/>
        </w:numPr>
        <w:rPr>
          <w:sz w:val="23"/>
          <w:szCs w:val="23"/>
          <w:lang w:val="pt-PT"/>
        </w:rPr>
      </w:pPr>
      <w:r>
        <w:rPr>
          <w:sz w:val="23"/>
          <w:szCs w:val="23"/>
          <w:lang w:val="pt-PT"/>
        </w:rPr>
        <w:t>10</w:t>
      </w:r>
      <w:r w:rsidRPr="005E6858">
        <w:rPr>
          <w:sz w:val="23"/>
          <w:szCs w:val="23"/>
          <w:lang w:val="pt-PT"/>
        </w:rPr>
        <w:t xml:space="preserve"> noches de alojamiento en hotel categoría Turista.</w:t>
      </w:r>
    </w:p>
    <w:p w:rsidR="00B06662" w:rsidRPr="005E6858" w:rsidRDefault="00B06662" w:rsidP="00B06662">
      <w:pPr>
        <w:pStyle w:val="Sinespaciado"/>
        <w:numPr>
          <w:ilvl w:val="0"/>
          <w:numId w:val="1"/>
        </w:numPr>
        <w:rPr>
          <w:sz w:val="23"/>
          <w:szCs w:val="23"/>
          <w:lang w:val="pt-PT"/>
        </w:rPr>
      </w:pPr>
      <w:r w:rsidRPr="005E6858">
        <w:rPr>
          <w:sz w:val="23"/>
          <w:szCs w:val="23"/>
          <w:lang w:val="pt-PT"/>
        </w:rPr>
        <w:t>Desayunos</w:t>
      </w:r>
      <w:r>
        <w:rPr>
          <w:sz w:val="23"/>
          <w:szCs w:val="23"/>
          <w:lang w:val="pt-PT"/>
        </w:rPr>
        <w:t xml:space="preserve"> buffet</w:t>
      </w:r>
      <w:r w:rsidRPr="005E6858">
        <w:rPr>
          <w:sz w:val="23"/>
          <w:szCs w:val="23"/>
          <w:lang w:val="pt-PT"/>
        </w:rPr>
        <w:t xml:space="preserve"> diarios.</w:t>
      </w:r>
    </w:p>
    <w:p w:rsidR="00B06662" w:rsidRPr="008667EE" w:rsidRDefault="00B06662" w:rsidP="00B06662">
      <w:pPr>
        <w:pStyle w:val="Sinespaciado"/>
        <w:numPr>
          <w:ilvl w:val="0"/>
          <w:numId w:val="1"/>
        </w:numPr>
        <w:rPr>
          <w:sz w:val="23"/>
          <w:szCs w:val="23"/>
          <w:lang w:val="pt-PT"/>
        </w:rPr>
      </w:pPr>
      <w:r w:rsidRPr="008667EE">
        <w:rPr>
          <w:sz w:val="23"/>
          <w:szCs w:val="23"/>
          <w:lang w:val="pt-PT"/>
        </w:rPr>
        <w:t xml:space="preserve">Visita con guía local en  </w:t>
      </w:r>
      <w:r w:rsidRPr="00B06662">
        <w:rPr>
          <w:sz w:val="23"/>
          <w:szCs w:val="23"/>
          <w:lang w:val="pt-PT"/>
        </w:rPr>
        <w:t>Lisboa, Madrid y París</w:t>
      </w:r>
      <w:r w:rsidRPr="008667EE">
        <w:rPr>
          <w:sz w:val="23"/>
          <w:szCs w:val="23"/>
          <w:lang w:val="pt-PT"/>
        </w:rPr>
        <w:t xml:space="preserve">. </w:t>
      </w:r>
    </w:p>
    <w:p w:rsidR="00B06662" w:rsidRDefault="00B06662" w:rsidP="00B06662">
      <w:pPr>
        <w:pStyle w:val="Sinespaciado"/>
        <w:numPr>
          <w:ilvl w:val="0"/>
          <w:numId w:val="1"/>
        </w:numPr>
        <w:rPr>
          <w:sz w:val="23"/>
          <w:szCs w:val="23"/>
          <w:lang w:val="pt-PT"/>
        </w:rPr>
      </w:pPr>
      <w:r w:rsidRPr="005E6858">
        <w:rPr>
          <w:sz w:val="23"/>
          <w:szCs w:val="23"/>
          <w:lang w:val="pt-PT"/>
        </w:rPr>
        <w:t>Recorrido en autocar con guía</w:t>
      </w:r>
      <w:r>
        <w:rPr>
          <w:sz w:val="23"/>
          <w:szCs w:val="23"/>
          <w:lang w:val="pt-PT"/>
        </w:rPr>
        <w:t xml:space="preserve"> acompañante</w:t>
      </w:r>
      <w:r w:rsidRPr="005E6858">
        <w:rPr>
          <w:sz w:val="23"/>
          <w:szCs w:val="23"/>
          <w:lang w:val="pt-PT"/>
        </w:rPr>
        <w:t xml:space="preserve"> de habla hispana.</w:t>
      </w:r>
    </w:p>
    <w:p w:rsidR="00B06662" w:rsidRPr="005E6858" w:rsidRDefault="00B06662" w:rsidP="00B06662">
      <w:pPr>
        <w:pStyle w:val="Sinespaciado"/>
        <w:numPr>
          <w:ilvl w:val="0"/>
          <w:numId w:val="1"/>
        </w:numPr>
        <w:rPr>
          <w:sz w:val="23"/>
          <w:szCs w:val="23"/>
          <w:lang w:val="pt-PT"/>
        </w:rPr>
      </w:pPr>
      <w:r>
        <w:rPr>
          <w:sz w:val="23"/>
          <w:szCs w:val="23"/>
          <w:lang w:val="pt-PT"/>
        </w:rPr>
        <w:t>Tasas municipales en Lisboa y Francia.</w:t>
      </w:r>
    </w:p>
    <w:p w:rsidR="00B06662" w:rsidRPr="005E6858" w:rsidRDefault="00B06662" w:rsidP="00B06662">
      <w:pPr>
        <w:pStyle w:val="Sinespaciado"/>
        <w:rPr>
          <w:sz w:val="23"/>
          <w:szCs w:val="23"/>
          <w:lang w:val="pt-PT"/>
        </w:rPr>
      </w:pPr>
    </w:p>
    <w:p w:rsidR="00B06662" w:rsidRPr="005E6858" w:rsidRDefault="00B06662" w:rsidP="00B06662">
      <w:pPr>
        <w:rPr>
          <w:b/>
          <w:sz w:val="23"/>
          <w:szCs w:val="23"/>
          <w:u w:val="single"/>
        </w:rPr>
      </w:pPr>
      <w:r w:rsidRPr="005E6858">
        <w:rPr>
          <w:b/>
          <w:sz w:val="23"/>
          <w:szCs w:val="23"/>
          <w:u w:val="single"/>
        </w:rPr>
        <w:t xml:space="preserve">PRECIO NO INCLUYE </w:t>
      </w:r>
    </w:p>
    <w:p w:rsidR="00B06662" w:rsidRDefault="00B06662" w:rsidP="00B06662">
      <w:pPr>
        <w:pStyle w:val="Sinespaciado"/>
        <w:numPr>
          <w:ilvl w:val="0"/>
          <w:numId w:val="1"/>
        </w:numPr>
        <w:rPr>
          <w:sz w:val="23"/>
          <w:szCs w:val="23"/>
          <w:lang w:val="pt-PT"/>
        </w:rPr>
      </w:pPr>
      <w:r>
        <w:rPr>
          <w:sz w:val="23"/>
          <w:szCs w:val="23"/>
          <w:lang w:val="pt-PT"/>
        </w:rPr>
        <w:t>Boleto aéreo internacional.</w:t>
      </w:r>
    </w:p>
    <w:p w:rsidR="00B06662" w:rsidRDefault="00B06662" w:rsidP="00B06662">
      <w:pPr>
        <w:pStyle w:val="Sinespaciado"/>
        <w:numPr>
          <w:ilvl w:val="0"/>
          <w:numId w:val="1"/>
        </w:numPr>
        <w:rPr>
          <w:sz w:val="23"/>
          <w:szCs w:val="23"/>
          <w:lang w:val="pt-PT"/>
        </w:rPr>
      </w:pPr>
      <w:r>
        <w:rPr>
          <w:sz w:val="23"/>
          <w:szCs w:val="23"/>
          <w:lang w:val="pt-PT"/>
        </w:rPr>
        <w:t>Traslado de salida en Paris.</w:t>
      </w:r>
    </w:p>
    <w:p w:rsidR="00B06662" w:rsidRPr="000F3F52" w:rsidRDefault="00B06662" w:rsidP="00B06662">
      <w:pPr>
        <w:pStyle w:val="Sinespaciado"/>
        <w:numPr>
          <w:ilvl w:val="0"/>
          <w:numId w:val="1"/>
        </w:numPr>
        <w:rPr>
          <w:sz w:val="23"/>
          <w:szCs w:val="23"/>
          <w:lang w:val="pt-PT"/>
        </w:rPr>
      </w:pPr>
      <w:r w:rsidRPr="005E6858">
        <w:rPr>
          <w:sz w:val="23"/>
          <w:szCs w:val="23"/>
          <w:lang w:val="pt-PT"/>
        </w:rPr>
        <w:t xml:space="preserve">Tarjeta de asistencia con cobertura para la zona </w:t>
      </w:r>
      <w:r>
        <w:rPr>
          <w:sz w:val="23"/>
          <w:szCs w:val="23"/>
          <w:lang w:val="pt-PT"/>
        </w:rPr>
        <w:t>S</w:t>
      </w:r>
      <w:r w:rsidRPr="005E6858">
        <w:rPr>
          <w:sz w:val="23"/>
          <w:szCs w:val="23"/>
          <w:lang w:val="pt-PT"/>
        </w:rPr>
        <w:t>chengen.</w:t>
      </w:r>
    </w:p>
    <w:p w:rsidR="00B06662" w:rsidRDefault="00B06662" w:rsidP="00B06662">
      <w:pPr>
        <w:pStyle w:val="Sinespaciado"/>
        <w:numPr>
          <w:ilvl w:val="0"/>
          <w:numId w:val="1"/>
        </w:numPr>
        <w:rPr>
          <w:sz w:val="23"/>
          <w:szCs w:val="23"/>
          <w:lang w:val="pt-PT"/>
        </w:rPr>
      </w:pPr>
      <w:r>
        <w:rPr>
          <w:sz w:val="23"/>
          <w:szCs w:val="23"/>
          <w:lang w:val="pt-PT"/>
        </w:rPr>
        <w:t xml:space="preserve"> Visitas y tours que no estén señaladas como “incluidas”.</w:t>
      </w:r>
    </w:p>
    <w:p w:rsidR="00B06662" w:rsidRPr="005E6858" w:rsidRDefault="00B06662" w:rsidP="00B06662">
      <w:pPr>
        <w:pStyle w:val="Sinespaciado"/>
        <w:numPr>
          <w:ilvl w:val="0"/>
          <w:numId w:val="1"/>
        </w:numPr>
        <w:rPr>
          <w:sz w:val="23"/>
          <w:szCs w:val="23"/>
          <w:lang w:val="pt-PT"/>
        </w:rPr>
      </w:pPr>
      <w:r w:rsidRPr="005E6858">
        <w:rPr>
          <w:sz w:val="23"/>
          <w:szCs w:val="23"/>
          <w:lang w:val="pt-PT"/>
        </w:rPr>
        <w:t>Comidas no mencionadas en el itinerario como incluidas.</w:t>
      </w:r>
    </w:p>
    <w:p w:rsidR="00B06662" w:rsidRDefault="00B06662" w:rsidP="00B06662">
      <w:pPr>
        <w:pStyle w:val="Sinespaciado"/>
        <w:numPr>
          <w:ilvl w:val="0"/>
          <w:numId w:val="1"/>
        </w:numPr>
        <w:rPr>
          <w:sz w:val="23"/>
          <w:szCs w:val="23"/>
          <w:lang w:val="pt-PT"/>
        </w:rPr>
      </w:pPr>
      <w:r w:rsidRPr="005E6858">
        <w:rPr>
          <w:sz w:val="23"/>
          <w:szCs w:val="23"/>
          <w:lang w:val="pt-PT"/>
        </w:rPr>
        <w:t>Bebidas no están incluidas.</w:t>
      </w:r>
    </w:p>
    <w:p w:rsidR="00B06662" w:rsidRDefault="00B06662" w:rsidP="00B06662">
      <w:pPr>
        <w:pStyle w:val="Sinespaciado"/>
        <w:numPr>
          <w:ilvl w:val="0"/>
          <w:numId w:val="1"/>
        </w:numPr>
        <w:rPr>
          <w:sz w:val="23"/>
          <w:szCs w:val="23"/>
          <w:lang w:val="pt-PT"/>
        </w:rPr>
      </w:pPr>
      <w:r>
        <w:rPr>
          <w:sz w:val="23"/>
          <w:szCs w:val="23"/>
          <w:lang w:val="pt-PT"/>
        </w:rPr>
        <w:t>Gastos personales.</w:t>
      </w:r>
    </w:p>
    <w:p w:rsidR="00B06662" w:rsidRPr="005E6858" w:rsidRDefault="00B06662" w:rsidP="00B06662">
      <w:pPr>
        <w:pStyle w:val="Sinespaciado"/>
        <w:numPr>
          <w:ilvl w:val="0"/>
          <w:numId w:val="1"/>
        </w:numPr>
        <w:rPr>
          <w:sz w:val="23"/>
          <w:szCs w:val="23"/>
          <w:lang w:val="pt-PT"/>
        </w:rPr>
      </w:pPr>
      <w:r>
        <w:rPr>
          <w:sz w:val="23"/>
          <w:szCs w:val="23"/>
          <w:lang w:val="pt-PT"/>
        </w:rPr>
        <w:t>Tasas hoteleras.</w:t>
      </w:r>
    </w:p>
    <w:p w:rsidR="00B06662" w:rsidRPr="005E6858" w:rsidRDefault="00B06662" w:rsidP="00B06662">
      <w:pPr>
        <w:pStyle w:val="Sinespaciado"/>
        <w:numPr>
          <w:ilvl w:val="0"/>
          <w:numId w:val="1"/>
        </w:numPr>
        <w:rPr>
          <w:sz w:val="23"/>
          <w:szCs w:val="23"/>
          <w:lang w:val="pt-PT"/>
        </w:rPr>
      </w:pPr>
      <w:r w:rsidRPr="005E6858">
        <w:rPr>
          <w:sz w:val="23"/>
          <w:szCs w:val="23"/>
          <w:lang w:val="pt-PT"/>
        </w:rPr>
        <w:t>Propinas.</w:t>
      </w:r>
    </w:p>
    <w:p w:rsidR="00B06662" w:rsidRPr="005E6858" w:rsidRDefault="00B06662" w:rsidP="00B06662">
      <w:pPr>
        <w:pStyle w:val="Sinespaciado"/>
        <w:rPr>
          <w:sz w:val="23"/>
          <w:szCs w:val="23"/>
          <w:lang w:val="pt-PT"/>
        </w:rPr>
      </w:pPr>
    </w:p>
    <w:p w:rsidR="00B06662" w:rsidRDefault="00B06662" w:rsidP="00B06662">
      <w:pPr>
        <w:spacing w:after="0" w:line="200" w:lineRule="atLeast"/>
        <w:rPr>
          <w:rFonts w:eastAsia="Arial" w:cs="Calibri"/>
          <w:b/>
          <w:bCs/>
          <w:sz w:val="23"/>
          <w:szCs w:val="23"/>
        </w:rPr>
      </w:pPr>
      <w:r w:rsidRPr="005E6858">
        <w:rPr>
          <w:rFonts w:cs="Calibri"/>
          <w:b/>
          <w:bCs/>
          <w:sz w:val="23"/>
          <w:szCs w:val="23"/>
          <w:u w:val="single"/>
        </w:rPr>
        <w:t>PRECIO</w:t>
      </w:r>
      <w:r w:rsidRPr="005E6858">
        <w:rPr>
          <w:rFonts w:eastAsia="Arial" w:cs="Calibri"/>
          <w:b/>
          <w:bCs/>
          <w:sz w:val="23"/>
          <w:szCs w:val="23"/>
          <w:u w:val="single"/>
        </w:rPr>
        <w:t xml:space="preserve"> </w:t>
      </w:r>
      <w:r w:rsidRPr="005E6858">
        <w:rPr>
          <w:rFonts w:cs="Calibri"/>
          <w:b/>
          <w:bCs/>
          <w:sz w:val="23"/>
          <w:szCs w:val="23"/>
          <w:u w:val="single"/>
        </w:rPr>
        <w:t>POR</w:t>
      </w:r>
      <w:r w:rsidRPr="005E6858">
        <w:rPr>
          <w:rFonts w:eastAsia="Arial" w:cs="Calibri"/>
          <w:b/>
          <w:bCs/>
          <w:sz w:val="23"/>
          <w:szCs w:val="23"/>
          <w:u w:val="single"/>
        </w:rPr>
        <w:t xml:space="preserve"> </w:t>
      </w:r>
      <w:r w:rsidRPr="005E6858">
        <w:rPr>
          <w:rFonts w:cs="Calibri"/>
          <w:b/>
          <w:bCs/>
          <w:sz w:val="23"/>
          <w:szCs w:val="23"/>
          <w:u w:val="single"/>
        </w:rPr>
        <w:t>PERSONA</w:t>
      </w:r>
      <w:r w:rsidRPr="005E6858">
        <w:rPr>
          <w:rFonts w:eastAsia="Arial" w:cs="Calibri"/>
          <w:b/>
          <w:bCs/>
          <w:sz w:val="23"/>
          <w:szCs w:val="23"/>
          <w:u w:val="single"/>
        </w:rPr>
        <w:t xml:space="preserve"> </w:t>
      </w:r>
      <w:r w:rsidRPr="005E6858">
        <w:rPr>
          <w:rFonts w:cs="Calibri"/>
          <w:b/>
          <w:bCs/>
          <w:sz w:val="23"/>
          <w:szCs w:val="23"/>
          <w:u w:val="single"/>
        </w:rPr>
        <w:t>EN</w:t>
      </w:r>
      <w:r w:rsidRPr="005E6858">
        <w:rPr>
          <w:rFonts w:eastAsia="Arial" w:cs="Calibri"/>
          <w:b/>
          <w:bCs/>
          <w:sz w:val="23"/>
          <w:szCs w:val="23"/>
          <w:u w:val="single"/>
        </w:rPr>
        <w:t xml:space="preserve"> </w:t>
      </w:r>
      <w:r w:rsidRPr="005E6858">
        <w:rPr>
          <w:rFonts w:cs="Calibri"/>
          <w:b/>
          <w:bCs/>
          <w:sz w:val="23"/>
          <w:szCs w:val="23"/>
          <w:u w:val="single"/>
        </w:rPr>
        <w:t>DOLARES</w:t>
      </w:r>
      <w:r w:rsidRPr="005E6858">
        <w:rPr>
          <w:rFonts w:eastAsia="Arial" w:cs="Calibri"/>
          <w:b/>
          <w:bCs/>
          <w:sz w:val="23"/>
          <w:szCs w:val="23"/>
          <w:u w:val="single"/>
        </w:rPr>
        <w:t xml:space="preserve"> </w:t>
      </w:r>
      <w:r w:rsidRPr="005E6858">
        <w:rPr>
          <w:rFonts w:cs="Calibri"/>
          <w:b/>
          <w:bCs/>
          <w:sz w:val="23"/>
          <w:szCs w:val="23"/>
          <w:u w:val="single"/>
        </w:rPr>
        <w:t>AMERICANOS</w:t>
      </w:r>
      <w:r w:rsidRPr="005E6858">
        <w:rPr>
          <w:rFonts w:eastAsia="Arial" w:cs="Calibri"/>
          <w:b/>
          <w:bCs/>
          <w:sz w:val="23"/>
          <w:szCs w:val="23"/>
        </w:rPr>
        <w:t>:</w:t>
      </w:r>
    </w:p>
    <w:p w:rsidR="00B06662" w:rsidRPr="005E6858" w:rsidRDefault="00B06662" w:rsidP="00B06662">
      <w:pPr>
        <w:spacing w:after="0" w:line="200" w:lineRule="atLeast"/>
        <w:rPr>
          <w:rFonts w:eastAsia="Arial" w:cs="Calibri"/>
          <w:b/>
          <w:bCs/>
          <w:sz w:val="23"/>
          <w:szCs w:val="23"/>
        </w:rPr>
      </w:pPr>
    </w:p>
    <w:tbl>
      <w:tblPr>
        <w:tblStyle w:val="Listaclara-nfasis3"/>
        <w:tblW w:w="3922" w:type="pct"/>
        <w:jc w:val="center"/>
        <w:tblInd w:w="-1541" w:type="dxa"/>
        <w:tblCellMar>
          <w:left w:w="107" w:type="dxa"/>
        </w:tblCellMar>
        <w:tblLook w:val="04A0"/>
      </w:tblPr>
      <w:tblGrid>
        <w:gridCol w:w="3013"/>
        <w:gridCol w:w="1283"/>
        <w:gridCol w:w="2987"/>
      </w:tblGrid>
      <w:tr w:rsidR="00B06662" w:rsidRPr="005E6858" w:rsidTr="00E42478">
        <w:trPr>
          <w:cnfStyle w:val="100000000000"/>
          <w:trHeight w:val="335"/>
          <w:jc w:val="center"/>
        </w:trPr>
        <w:tc>
          <w:tcPr>
            <w:cnfStyle w:val="001000000000"/>
            <w:tcW w:w="3014" w:type="dxa"/>
            <w:tcBorders>
              <w:bottom w:val="nil"/>
              <w:right w:val="nil"/>
            </w:tcBorders>
            <w:vAlign w:val="center"/>
          </w:tcPr>
          <w:p w:rsidR="00B06662" w:rsidRPr="005E6858" w:rsidRDefault="00B06662" w:rsidP="00E42478">
            <w:pPr>
              <w:jc w:val="center"/>
              <w:rPr>
                <w:rFonts w:eastAsia="Times New Roman" w:cs="Calibri"/>
                <w:bCs w:val="0"/>
                <w:color w:val="FFFFFF"/>
                <w:sz w:val="23"/>
                <w:szCs w:val="23"/>
                <w:lang w:eastAsia="es-PE"/>
              </w:rPr>
            </w:pPr>
            <w:r w:rsidRPr="005E6858">
              <w:rPr>
                <w:rFonts w:eastAsia="Times New Roman" w:cs="Calibri"/>
                <w:bCs w:val="0"/>
                <w:color w:val="FFFFFF"/>
                <w:sz w:val="23"/>
                <w:szCs w:val="23"/>
                <w:lang w:eastAsia="es-PE"/>
              </w:rPr>
              <w:t>TEMPORADA</w:t>
            </w:r>
          </w:p>
        </w:tc>
        <w:tc>
          <w:tcPr>
            <w:tcW w:w="1283" w:type="dxa"/>
            <w:tcBorders>
              <w:left w:val="nil"/>
              <w:bottom w:val="nil"/>
              <w:right w:val="nil"/>
            </w:tcBorders>
            <w:vAlign w:val="center"/>
          </w:tcPr>
          <w:p w:rsidR="00B06662" w:rsidRPr="005E6858" w:rsidRDefault="00B06662" w:rsidP="00E42478">
            <w:pPr>
              <w:jc w:val="center"/>
              <w:cnfStyle w:val="100000000000"/>
              <w:rPr>
                <w:sz w:val="23"/>
                <w:szCs w:val="23"/>
              </w:rPr>
            </w:pPr>
            <w:r w:rsidRPr="005E6858">
              <w:rPr>
                <w:rFonts w:eastAsia="Times New Roman" w:cs="Calibri"/>
                <w:bCs w:val="0"/>
                <w:color w:val="FFFFFF"/>
                <w:sz w:val="23"/>
                <w:szCs w:val="23"/>
                <w:lang w:eastAsia="es-PE"/>
              </w:rPr>
              <w:t>DOBLE</w:t>
            </w:r>
          </w:p>
        </w:tc>
        <w:tc>
          <w:tcPr>
            <w:tcW w:w="2987" w:type="dxa"/>
            <w:tcBorders>
              <w:left w:val="nil"/>
              <w:bottom w:val="nil"/>
            </w:tcBorders>
            <w:vAlign w:val="center"/>
          </w:tcPr>
          <w:p w:rsidR="00B06662" w:rsidRPr="005E6858" w:rsidRDefault="00B06662" w:rsidP="00E42478">
            <w:pPr>
              <w:jc w:val="center"/>
              <w:cnfStyle w:val="100000000000"/>
              <w:rPr>
                <w:rFonts w:eastAsia="Times New Roman" w:cs="Calibri"/>
                <w:bCs w:val="0"/>
                <w:color w:val="FFFFFF"/>
                <w:sz w:val="23"/>
                <w:szCs w:val="23"/>
                <w:lang w:eastAsia="es-PE"/>
              </w:rPr>
            </w:pPr>
            <w:r w:rsidRPr="005E6858">
              <w:rPr>
                <w:rFonts w:eastAsia="Times New Roman" w:cs="Calibri"/>
                <w:bCs w:val="0"/>
                <w:color w:val="FFFFFF"/>
                <w:sz w:val="23"/>
                <w:szCs w:val="23"/>
                <w:lang w:eastAsia="es-PE"/>
              </w:rPr>
              <w:t>FECHA DE VIAJE</w:t>
            </w:r>
          </w:p>
        </w:tc>
      </w:tr>
      <w:tr w:rsidR="00B06662" w:rsidRPr="005E6858" w:rsidTr="00E42478">
        <w:trPr>
          <w:cnfStyle w:val="000000100000"/>
          <w:trHeight w:val="547"/>
          <w:jc w:val="center"/>
        </w:trPr>
        <w:tc>
          <w:tcPr>
            <w:cnfStyle w:val="001000000000"/>
            <w:tcW w:w="3014" w:type="dxa"/>
            <w:shd w:val="clear" w:color="auto" w:fill="auto"/>
            <w:vAlign w:val="center"/>
          </w:tcPr>
          <w:p w:rsidR="00B06662" w:rsidRPr="00732009" w:rsidRDefault="00B06662" w:rsidP="00E42478">
            <w:pPr>
              <w:jc w:val="center"/>
              <w:rPr>
                <w:rFonts w:eastAsia="Times New Roman" w:cs="Calibri"/>
                <w:b w:val="0"/>
                <w:sz w:val="23"/>
                <w:szCs w:val="23"/>
                <w:lang w:eastAsia="es-PE"/>
              </w:rPr>
            </w:pPr>
            <w:r w:rsidRPr="00732009">
              <w:rPr>
                <w:rFonts w:eastAsia="Times New Roman" w:cs="Calibri"/>
                <w:b w:val="0"/>
                <w:sz w:val="23"/>
                <w:szCs w:val="23"/>
                <w:lang w:eastAsia="es-PE"/>
              </w:rPr>
              <w:t>Baja</w:t>
            </w:r>
          </w:p>
        </w:tc>
        <w:tc>
          <w:tcPr>
            <w:tcW w:w="1283" w:type="dxa"/>
            <w:shd w:val="clear" w:color="auto" w:fill="auto"/>
            <w:vAlign w:val="center"/>
          </w:tcPr>
          <w:p w:rsidR="00B06662" w:rsidRPr="00FF2D7D" w:rsidRDefault="00B06662" w:rsidP="00B06662">
            <w:pPr>
              <w:jc w:val="center"/>
              <w:cnfStyle w:val="000000100000"/>
              <w:rPr>
                <w:rFonts w:eastAsia="Times New Roman" w:cs="Calibri"/>
                <w:b/>
                <w:bCs/>
                <w:sz w:val="23"/>
                <w:szCs w:val="23"/>
                <w:highlight w:val="yellow"/>
                <w:lang w:eastAsia="es-PE"/>
              </w:rPr>
            </w:pPr>
            <w:r w:rsidRPr="000A4EFF">
              <w:rPr>
                <w:rFonts w:eastAsia="Times New Roman" w:cs="Calibri"/>
                <w:b/>
                <w:bCs/>
                <w:sz w:val="23"/>
                <w:szCs w:val="23"/>
                <w:lang w:eastAsia="es-PE"/>
              </w:rPr>
              <w:t>$1,</w:t>
            </w:r>
            <w:r>
              <w:rPr>
                <w:rFonts w:eastAsia="Times New Roman" w:cs="Calibri"/>
                <w:b/>
                <w:bCs/>
                <w:sz w:val="23"/>
                <w:szCs w:val="23"/>
                <w:lang w:eastAsia="es-PE"/>
              </w:rPr>
              <w:t>210</w:t>
            </w:r>
          </w:p>
        </w:tc>
        <w:tc>
          <w:tcPr>
            <w:tcW w:w="2987" w:type="dxa"/>
            <w:shd w:val="clear" w:color="auto" w:fill="auto"/>
            <w:vAlign w:val="center"/>
          </w:tcPr>
          <w:p w:rsidR="00B06662" w:rsidRDefault="00B06662" w:rsidP="00E42478">
            <w:pPr>
              <w:jc w:val="center"/>
              <w:cnfStyle w:val="000000100000"/>
              <w:rPr>
                <w:rFonts w:eastAsia="Times New Roman" w:cs="Calibri"/>
                <w:b/>
                <w:sz w:val="23"/>
                <w:szCs w:val="23"/>
                <w:lang w:eastAsia="es-PE"/>
              </w:rPr>
            </w:pPr>
            <w:r>
              <w:rPr>
                <w:rFonts w:eastAsia="Times New Roman" w:cs="Calibri"/>
                <w:b/>
                <w:sz w:val="23"/>
                <w:szCs w:val="23"/>
                <w:lang w:eastAsia="es-PE"/>
              </w:rPr>
              <w:t xml:space="preserve">Noviembre </w:t>
            </w:r>
            <w:r>
              <w:rPr>
                <w:rFonts w:eastAsia="Times New Roman" w:cs="Calibri"/>
                <w:sz w:val="23"/>
                <w:szCs w:val="23"/>
                <w:lang w:eastAsia="es-PE"/>
              </w:rPr>
              <w:t>5, 12, 19, 26</w:t>
            </w:r>
          </w:p>
          <w:p w:rsidR="00B06662" w:rsidRDefault="00B06662" w:rsidP="00E42478">
            <w:pPr>
              <w:jc w:val="center"/>
              <w:cnfStyle w:val="000000100000"/>
              <w:rPr>
                <w:rFonts w:eastAsia="Times New Roman" w:cs="Calibri"/>
                <w:b/>
                <w:sz w:val="23"/>
                <w:szCs w:val="23"/>
                <w:lang w:eastAsia="es-PE"/>
              </w:rPr>
            </w:pPr>
            <w:r>
              <w:rPr>
                <w:rFonts w:eastAsia="Times New Roman" w:cs="Calibri"/>
                <w:b/>
                <w:sz w:val="23"/>
                <w:szCs w:val="23"/>
                <w:lang w:eastAsia="es-PE"/>
              </w:rPr>
              <w:t xml:space="preserve">Diciembre </w:t>
            </w:r>
            <w:r>
              <w:rPr>
                <w:rFonts w:eastAsia="Times New Roman" w:cs="Calibri"/>
                <w:sz w:val="23"/>
                <w:szCs w:val="23"/>
                <w:lang w:eastAsia="es-PE"/>
              </w:rPr>
              <w:t>03, 10, 17, 24, 31</w:t>
            </w:r>
          </w:p>
          <w:p w:rsidR="00B06662" w:rsidRDefault="00B06662" w:rsidP="00E42478">
            <w:pPr>
              <w:jc w:val="center"/>
              <w:cnfStyle w:val="000000100000"/>
              <w:rPr>
                <w:rFonts w:eastAsia="Times New Roman" w:cs="Calibri"/>
                <w:b/>
                <w:sz w:val="23"/>
                <w:szCs w:val="23"/>
                <w:lang w:eastAsia="es-PE"/>
              </w:rPr>
            </w:pPr>
            <w:r>
              <w:rPr>
                <w:rFonts w:eastAsia="Times New Roman" w:cs="Calibri"/>
                <w:b/>
                <w:sz w:val="23"/>
                <w:szCs w:val="23"/>
                <w:lang w:eastAsia="es-PE"/>
              </w:rPr>
              <w:t xml:space="preserve">Enero ’20  </w:t>
            </w:r>
            <w:r>
              <w:rPr>
                <w:rFonts w:eastAsia="Times New Roman" w:cs="Calibri"/>
                <w:sz w:val="23"/>
                <w:szCs w:val="23"/>
                <w:lang w:eastAsia="es-PE"/>
              </w:rPr>
              <w:t>07, 14, 21, 28</w:t>
            </w:r>
          </w:p>
          <w:p w:rsidR="00B06662" w:rsidRDefault="00B06662" w:rsidP="00E42478">
            <w:pPr>
              <w:jc w:val="center"/>
              <w:cnfStyle w:val="000000100000"/>
              <w:rPr>
                <w:rFonts w:eastAsia="Times New Roman" w:cs="Calibri"/>
                <w:sz w:val="23"/>
                <w:szCs w:val="23"/>
                <w:lang w:eastAsia="es-PE"/>
              </w:rPr>
            </w:pPr>
            <w:r>
              <w:rPr>
                <w:rFonts w:eastAsia="Times New Roman" w:cs="Calibri"/>
                <w:b/>
                <w:sz w:val="23"/>
                <w:szCs w:val="23"/>
                <w:lang w:eastAsia="es-PE"/>
              </w:rPr>
              <w:t xml:space="preserve">Febrero ’20  </w:t>
            </w:r>
            <w:r>
              <w:rPr>
                <w:rFonts w:eastAsia="Times New Roman" w:cs="Calibri"/>
                <w:sz w:val="23"/>
                <w:szCs w:val="23"/>
                <w:lang w:eastAsia="es-PE"/>
              </w:rPr>
              <w:t>04, 11, 18, 25</w:t>
            </w:r>
          </w:p>
          <w:p w:rsidR="00B06662" w:rsidRDefault="00B06662" w:rsidP="00B06662">
            <w:pPr>
              <w:jc w:val="center"/>
              <w:cnfStyle w:val="000000100000"/>
              <w:rPr>
                <w:rFonts w:eastAsia="Times New Roman" w:cs="Calibri"/>
                <w:b/>
                <w:sz w:val="23"/>
                <w:szCs w:val="23"/>
                <w:lang w:eastAsia="es-PE"/>
              </w:rPr>
            </w:pPr>
            <w:r w:rsidRPr="00D32A6E">
              <w:rPr>
                <w:rFonts w:eastAsia="Times New Roman" w:cs="Calibri"/>
                <w:b/>
                <w:sz w:val="23"/>
                <w:szCs w:val="23"/>
                <w:lang w:eastAsia="es-PE"/>
              </w:rPr>
              <w:t>Marzo ’20</w:t>
            </w:r>
            <w:r>
              <w:rPr>
                <w:rFonts w:eastAsia="Times New Roman" w:cs="Calibri"/>
                <w:sz w:val="23"/>
                <w:szCs w:val="23"/>
                <w:lang w:eastAsia="es-PE"/>
              </w:rPr>
              <w:t xml:space="preserve">  03, 10, 17</w:t>
            </w:r>
          </w:p>
        </w:tc>
      </w:tr>
      <w:tr w:rsidR="00B06662" w:rsidRPr="005E6858" w:rsidTr="00E42478">
        <w:trPr>
          <w:trHeight w:val="547"/>
          <w:jc w:val="center"/>
        </w:trPr>
        <w:tc>
          <w:tcPr>
            <w:cnfStyle w:val="001000000000"/>
            <w:tcW w:w="4297" w:type="dxa"/>
            <w:gridSpan w:val="2"/>
            <w:shd w:val="clear" w:color="auto" w:fill="auto"/>
            <w:vAlign w:val="center"/>
          </w:tcPr>
          <w:p w:rsidR="00B06662" w:rsidRPr="000A4EFF" w:rsidRDefault="00B06662" w:rsidP="00E42478">
            <w:pPr>
              <w:jc w:val="center"/>
              <w:rPr>
                <w:rFonts w:eastAsia="Times New Roman" w:cs="Calibri"/>
                <w:b w:val="0"/>
                <w:bCs w:val="0"/>
                <w:sz w:val="23"/>
                <w:szCs w:val="23"/>
                <w:lang w:eastAsia="es-PE"/>
              </w:rPr>
            </w:pPr>
            <w:r w:rsidRPr="00D54EBF">
              <w:rPr>
                <w:rFonts w:eastAsia="Times New Roman" w:cs="Calibri"/>
                <w:b w:val="0"/>
                <w:sz w:val="23"/>
                <w:szCs w:val="23"/>
                <w:lang w:eastAsia="es-PE"/>
              </w:rPr>
              <w:t xml:space="preserve">Suplemento de habitación simple </w:t>
            </w:r>
          </w:p>
        </w:tc>
        <w:tc>
          <w:tcPr>
            <w:tcW w:w="2987" w:type="dxa"/>
            <w:shd w:val="clear" w:color="auto" w:fill="auto"/>
            <w:vAlign w:val="center"/>
          </w:tcPr>
          <w:p w:rsidR="00B06662" w:rsidRDefault="00B06662" w:rsidP="00B06662">
            <w:pPr>
              <w:jc w:val="center"/>
              <w:cnfStyle w:val="000000000000"/>
              <w:rPr>
                <w:rFonts w:eastAsia="Times New Roman" w:cs="Calibri"/>
                <w:b/>
                <w:sz w:val="23"/>
                <w:szCs w:val="23"/>
                <w:lang w:eastAsia="es-PE"/>
              </w:rPr>
            </w:pPr>
            <w:r>
              <w:rPr>
                <w:rFonts w:eastAsia="Times New Roman" w:cs="Calibri"/>
                <w:b/>
                <w:sz w:val="23"/>
                <w:szCs w:val="23"/>
                <w:lang w:eastAsia="es-PE"/>
              </w:rPr>
              <w:t>$720</w:t>
            </w:r>
          </w:p>
        </w:tc>
      </w:tr>
      <w:tr w:rsidR="00B06662" w:rsidRPr="005E6858" w:rsidTr="00E42478">
        <w:trPr>
          <w:cnfStyle w:val="000000100000"/>
          <w:trHeight w:val="547"/>
          <w:jc w:val="center"/>
        </w:trPr>
        <w:tc>
          <w:tcPr>
            <w:cnfStyle w:val="001000000000"/>
            <w:tcW w:w="4297" w:type="dxa"/>
            <w:gridSpan w:val="2"/>
            <w:shd w:val="clear" w:color="auto" w:fill="auto"/>
            <w:vAlign w:val="center"/>
          </w:tcPr>
          <w:p w:rsidR="00B06662" w:rsidRPr="00D54EBF" w:rsidRDefault="00B06662" w:rsidP="00B06662">
            <w:pPr>
              <w:jc w:val="center"/>
              <w:rPr>
                <w:rFonts w:eastAsia="Times New Roman" w:cs="Calibri"/>
                <w:b w:val="0"/>
                <w:sz w:val="23"/>
                <w:szCs w:val="23"/>
                <w:lang w:eastAsia="es-PE"/>
              </w:rPr>
            </w:pPr>
            <w:r>
              <w:rPr>
                <w:rFonts w:eastAsia="Times New Roman" w:cs="Calibri"/>
                <w:b w:val="0"/>
                <w:sz w:val="23"/>
                <w:szCs w:val="23"/>
                <w:lang w:eastAsia="es-PE"/>
              </w:rPr>
              <w:t>Suplemento media pensión en Lourdes y Tours (02 cenas/almuerzos)</w:t>
            </w:r>
          </w:p>
        </w:tc>
        <w:tc>
          <w:tcPr>
            <w:tcW w:w="2987" w:type="dxa"/>
            <w:shd w:val="clear" w:color="auto" w:fill="auto"/>
            <w:vAlign w:val="center"/>
          </w:tcPr>
          <w:p w:rsidR="00B06662" w:rsidRDefault="00B06662" w:rsidP="00B06662">
            <w:pPr>
              <w:jc w:val="center"/>
              <w:cnfStyle w:val="000000100000"/>
              <w:rPr>
                <w:rFonts w:eastAsia="Times New Roman" w:cs="Calibri"/>
                <w:b/>
                <w:sz w:val="23"/>
                <w:szCs w:val="23"/>
                <w:lang w:eastAsia="es-PE"/>
              </w:rPr>
            </w:pPr>
            <w:r>
              <w:rPr>
                <w:rFonts w:eastAsia="Times New Roman" w:cs="Calibri"/>
                <w:b/>
                <w:sz w:val="23"/>
                <w:szCs w:val="23"/>
                <w:lang w:eastAsia="es-PE"/>
              </w:rPr>
              <w:t>$50</w:t>
            </w:r>
          </w:p>
        </w:tc>
      </w:tr>
    </w:tbl>
    <w:p w:rsidR="00B06662" w:rsidRDefault="00B06662" w:rsidP="00B06662">
      <w:pPr>
        <w:spacing w:after="0" w:line="200" w:lineRule="atLeast"/>
        <w:rPr>
          <w:rFonts w:cs="Calibri"/>
          <w:b/>
          <w:bCs/>
          <w:sz w:val="23"/>
          <w:szCs w:val="23"/>
          <w:u w:val="single"/>
        </w:rPr>
      </w:pPr>
    </w:p>
    <w:p w:rsidR="00B06662" w:rsidRDefault="00B06662" w:rsidP="00B06662">
      <w:pPr>
        <w:spacing w:after="0" w:line="200" w:lineRule="atLeast"/>
        <w:rPr>
          <w:rFonts w:cs="Calibri"/>
          <w:b/>
          <w:bCs/>
          <w:sz w:val="23"/>
          <w:szCs w:val="23"/>
          <w:u w:val="single"/>
        </w:rPr>
      </w:pPr>
    </w:p>
    <w:p w:rsidR="00B06662" w:rsidRDefault="00B06662" w:rsidP="00B06662">
      <w:pPr>
        <w:spacing w:after="0" w:line="200" w:lineRule="atLeast"/>
        <w:rPr>
          <w:rFonts w:cs="Calibri"/>
          <w:b/>
          <w:bCs/>
          <w:sz w:val="23"/>
          <w:szCs w:val="23"/>
          <w:u w:val="single"/>
        </w:rPr>
      </w:pPr>
    </w:p>
    <w:p w:rsidR="00B06662" w:rsidRDefault="00B06662" w:rsidP="00B06662">
      <w:pPr>
        <w:spacing w:after="0" w:line="200" w:lineRule="atLeast"/>
        <w:rPr>
          <w:rFonts w:cs="Calibri"/>
          <w:b/>
          <w:bCs/>
          <w:sz w:val="23"/>
          <w:szCs w:val="23"/>
          <w:u w:val="single"/>
        </w:rPr>
      </w:pPr>
    </w:p>
    <w:p w:rsidR="00B06662" w:rsidRDefault="00B06662" w:rsidP="00B06662">
      <w:pPr>
        <w:spacing w:after="0" w:line="200" w:lineRule="atLeast"/>
        <w:rPr>
          <w:rFonts w:eastAsia="Arial" w:cs="Calibri"/>
          <w:b/>
          <w:bCs/>
          <w:sz w:val="23"/>
          <w:szCs w:val="23"/>
        </w:rPr>
      </w:pPr>
      <w:r>
        <w:rPr>
          <w:rFonts w:cs="Calibri"/>
          <w:b/>
          <w:bCs/>
          <w:sz w:val="23"/>
          <w:szCs w:val="23"/>
          <w:u w:val="single"/>
        </w:rPr>
        <w:lastRenderedPageBreak/>
        <w:t>HOTELES PREVISTOS O SIMILARES</w:t>
      </w:r>
      <w:r w:rsidRPr="005E6858">
        <w:rPr>
          <w:rFonts w:eastAsia="Arial" w:cs="Calibri"/>
          <w:b/>
          <w:bCs/>
          <w:sz w:val="23"/>
          <w:szCs w:val="23"/>
        </w:rPr>
        <w:t>:</w:t>
      </w:r>
    </w:p>
    <w:p w:rsidR="00B06662" w:rsidRDefault="00B06662" w:rsidP="00B06662">
      <w:pPr>
        <w:spacing w:after="0" w:line="200" w:lineRule="atLeast"/>
        <w:rPr>
          <w:rFonts w:cs="Calibri"/>
          <w:b/>
          <w:sz w:val="23"/>
          <w:szCs w:val="23"/>
          <w:u w:val="single"/>
          <w:lang w:eastAsia="es-ES_tradnl"/>
        </w:rPr>
      </w:pPr>
    </w:p>
    <w:tbl>
      <w:tblPr>
        <w:tblStyle w:val="Listaclara-nfasis3"/>
        <w:tblW w:w="0" w:type="auto"/>
        <w:jc w:val="center"/>
        <w:tblLook w:val="04A0"/>
      </w:tblPr>
      <w:tblGrid>
        <w:gridCol w:w="1210"/>
        <w:gridCol w:w="4190"/>
      </w:tblGrid>
      <w:tr w:rsidR="00B06662" w:rsidTr="00B06662">
        <w:trPr>
          <w:cnfStyle w:val="100000000000"/>
          <w:jc w:val="center"/>
        </w:trPr>
        <w:tc>
          <w:tcPr>
            <w:cnfStyle w:val="001000000000"/>
            <w:tcW w:w="1210" w:type="dxa"/>
          </w:tcPr>
          <w:p w:rsidR="00B06662" w:rsidRPr="006B1FD3" w:rsidRDefault="00B06662" w:rsidP="00E42478">
            <w:pPr>
              <w:spacing w:line="200" w:lineRule="atLeast"/>
              <w:jc w:val="center"/>
              <w:rPr>
                <w:rFonts w:cs="Calibri"/>
                <w:sz w:val="23"/>
                <w:szCs w:val="23"/>
                <w:lang w:eastAsia="es-ES_tradnl"/>
              </w:rPr>
            </w:pPr>
            <w:r w:rsidRPr="006B1FD3">
              <w:rPr>
                <w:rFonts w:cs="Calibri"/>
                <w:sz w:val="23"/>
                <w:szCs w:val="23"/>
                <w:lang w:eastAsia="es-ES_tradnl"/>
              </w:rPr>
              <w:t>CIUDAD</w:t>
            </w:r>
          </w:p>
        </w:tc>
        <w:tc>
          <w:tcPr>
            <w:tcW w:w="4190" w:type="dxa"/>
          </w:tcPr>
          <w:p w:rsidR="00B06662" w:rsidRPr="006B1FD3" w:rsidRDefault="00B06662" w:rsidP="00E42478">
            <w:pPr>
              <w:spacing w:line="200" w:lineRule="atLeast"/>
              <w:jc w:val="center"/>
              <w:cnfStyle w:val="100000000000"/>
              <w:rPr>
                <w:rFonts w:cs="Calibri"/>
                <w:sz w:val="23"/>
                <w:szCs w:val="23"/>
                <w:lang w:eastAsia="es-ES_tradnl"/>
              </w:rPr>
            </w:pPr>
            <w:r w:rsidRPr="006B1FD3">
              <w:rPr>
                <w:rFonts w:cs="Calibri"/>
                <w:sz w:val="23"/>
                <w:szCs w:val="23"/>
                <w:lang w:eastAsia="es-ES_tradnl"/>
              </w:rPr>
              <w:t>HOTEL</w:t>
            </w:r>
          </w:p>
        </w:tc>
      </w:tr>
      <w:tr w:rsidR="00B06662" w:rsidRPr="008D5E14" w:rsidTr="00B06662">
        <w:trPr>
          <w:cnfStyle w:val="000000100000"/>
          <w:jc w:val="center"/>
        </w:trPr>
        <w:tc>
          <w:tcPr>
            <w:cnfStyle w:val="001000000000"/>
            <w:tcW w:w="1210" w:type="dxa"/>
            <w:vAlign w:val="center"/>
          </w:tcPr>
          <w:p w:rsidR="00B06662" w:rsidRPr="006B1FD3" w:rsidRDefault="00B06662" w:rsidP="00E42478">
            <w:pPr>
              <w:spacing w:line="200" w:lineRule="atLeast"/>
              <w:jc w:val="center"/>
              <w:rPr>
                <w:rFonts w:cs="Calibri"/>
                <w:b w:val="0"/>
                <w:sz w:val="23"/>
                <w:szCs w:val="23"/>
                <w:lang w:eastAsia="es-ES_tradnl"/>
              </w:rPr>
            </w:pPr>
            <w:r>
              <w:rPr>
                <w:rFonts w:cs="Calibri"/>
                <w:b w:val="0"/>
                <w:sz w:val="23"/>
                <w:szCs w:val="23"/>
                <w:lang w:eastAsia="es-ES_tradnl"/>
              </w:rPr>
              <w:t>Lisboa</w:t>
            </w:r>
          </w:p>
        </w:tc>
        <w:tc>
          <w:tcPr>
            <w:tcW w:w="4190" w:type="dxa"/>
          </w:tcPr>
          <w:p w:rsidR="00B06662" w:rsidRPr="008D5E14" w:rsidRDefault="00B06662" w:rsidP="00E42478">
            <w:pPr>
              <w:spacing w:line="200" w:lineRule="atLeast"/>
              <w:jc w:val="center"/>
              <w:cnfStyle w:val="000000100000"/>
              <w:rPr>
                <w:rFonts w:cs="Calibri"/>
                <w:sz w:val="23"/>
                <w:szCs w:val="23"/>
                <w:lang w:val="en-US" w:eastAsia="es-ES_tradnl"/>
              </w:rPr>
            </w:pPr>
            <w:proofErr w:type="spellStart"/>
            <w:r w:rsidRPr="00B06662">
              <w:rPr>
                <w:rFonts w:cs="Calibri"/>
                <w:sz w:val="23"/>
                <w:szCs w:val="23"/>
                <w:lang w:val="en-US" w:eastAsia="es-ES_tradnl"/>
              </w:rPr>
              <w:t>Lutecia</w:t>
            </w:r>
            <w:proofErr w:type="spellEnd"/>
          </w:p>
        </w:tc>
      </w:tr>
      <w:tr w:rsidR="00B06662" w:rsidTr="00B06662">
        <w:trPr>
          <w:jc w:val="center"/>
        </w:trPr>
        <w:tc>
          <w:tcPr>
            <w:cnfStyle w:val="001000000000"/>
            <w:tcW w:w="1210" w:type="dxa"/>
            <w:vAlign w:val="center"/>
          </w:tcPr>
          <w:p w:rsidR="00B06662" w:rsidRPr="006B1FD3" w:rsidRDefault="00B06662" w:rsidP="00E42478">
            <w:pPr>
              <w:spacing w:line="200" w:lineRule="atLeast"/>
              <w:jc w:val="center"/>
              <w:rPr>
                <w:rFonts w:cs="Calibri"/>
                <w:b w:val="0"/>
                <w:sz w:val="23"/>
                <w:szCs w:val="23"/>
                <w:lang w:eastAsia="es-ES_tradnl"/>
              </w:rPr>
            </w:pPr>
            <w:r>
              <w:rPr>
                <w:rFonts w:cs="Calibri"/>
                <w:b w:val="0"/>
                <w:sz w:val="23"/>
                <w:szCs w:val="23"/>
                <w:lang w:eastAsia="es-ES_tradnl"/>
              </w:rPr>
              <w:t>Madrid</w:t>
            </w:r>
          </w:p>
        </w:tc>
        <w:tc>
          <w:tcPr>
            <w:tcW w:w="4190" w:type="dxa"/>
          </w:tcPr>
          <w:p w:rsidR="00B06662" w:rsidRPr="00BF0378" w:rsidRDefault="00B06662" w:rsidP="00B06662">
            <w:pPr>
              <w:spacing w:line="200" w:lineRule="atLeast"/>
              <w:jc w:val="center"/>
              <w:cnfStyle w:val="000000000000"/>
              <w:rPr>
                <w:rFonts w:cs="Calibri"/>
                <w:sz w:val="23"/>
                <w:szCs w:val="23"/>
                <w:lang w:val="en-US" w:eastAsia="es-ES_tradnl"/>
              </w:rPr>
            </w:pPr>
            <w:r w:rsidRPr="00BF0378">
              <w:rPr>
                <w:rFonts w:cs="Calibri"/>
                <w:sz w:val="23"/>
                <w:szCs w:val="23"/>
                <w:lang w:val="en-US" w:eastAsia="es-ES_tradnl"/>
              </w:rPr>
              <w:t>Florida Norte</w:t>
            </w:r>
          </w:p>
          <w:p w:rsidR="00B06662" w:rsidRPr="006B1FD3" w:rsidRDefault="00B06662" w:rsidP="00B06662">
            <w:pPr>
              <w:spacing w:line="200" w:lineRule="atLeast"/>
              <w:jc w:val="center"/>
              <w:cnfStyle w:val="000000000000"/>
              <w:rPr>
                <w:rFonts w:cs="Calibri"/>
                <w:sz w:val="23"/>
                <w:szCs w:val="23"/>
                <w:lang w:eastAsia="es-ES_tradnl"/>
              </w:rPr>
            </w:pPr>
            <w:proofErr w:type="spellStart"/>
            <w:r w:rsidRPr="00BF0378">
              <w:rPr>
                <w:rFonts w:cs="Calibri"/>
                <w:sz w:val="23"/>
                <w:szCs w:val="23"/>
                <w:lang w:val="en-US" w:eastAsia="es-ES_tradnl"/>
              </w:rPr>
              <w:t>Praga</w:t>
            </w:r>
            <w:proofErr w:type="spellEnd"/>
          </w:p>
        </w:tc>
      </w:tr>
      <w:tr w:rsidR="00B06662" w:rsidTr="00B06662">
        <w:trPr>
          <w:cnfStyle w:val="000000100000"/>
          <w:jc w:val="center"/>
        </w:trPr>
        <w:tc>
          <w:tcPr>
            <w:cnfStyle w:val="001000000000"/>
            <w:tcW w:w="1210" w:type="dxa"/>
            <w:vAlign w:val="center"/>
          </w:tcPr>
          <w:p w:rsidR="00B06662" w:rsidRPr="006B1FD3" w:rsidRDefault="00B06662" w:rsidP="00E42478">
            <w:pPr>
              <w:spacing w:line="200" w:lineRule="atLeast"/>
              <w:jc w:val="center"/>
              <w:rPr>
                <w:rFonts w:cs="Calibri"/>
                <w:b w:val="0"/>
                <w:sz w:val="23"/>
                <w:szCs w:val="23"/>
                <w:lang w:eastAsia="es-ES_tradnl"/>
              </w:rPr>
            </w:pPr>
            <w:r>
              <w:rPr>
                <w:rFonts w:cs="Calibri"/>
                <w:b w:val="0"/>
                <w:sz w:val="23"/>
                <w:szCs w:val="23"/>
                <w:lang w:eastAsia="es-ES_tradnl"/>
              </w:rPr>
              <w:t>Lourdes</w:t>
            </w:r>
          </w:p>
        </w:tc>
        <w:tc>
          <w:tcPr>
            <w:tcW w:w="4190" w:type="dxa"/>
          </w:tcPr>
          <w:p w:rsidR="00B06662" w:rsidRPr="006B1FD3" w:rsidRDefault="00B06662" w:rsidP="00E42478">
            <w:pPr>
              <w:spacing w:line="200" w:lineRule="atLeast"/>
              <w:jc w:val="center"/>
              <w:cnfStyle w:val="000000100000"/>
              <w:rPr>
                <w:rFonts w:cs="Calibri"/>
                <w:sz w:val="23"/>
                <w:szCs w:val="23"/>
                <w:lang w:eastAsia="es-ES_tradnl"/>
              </w:rPr>
            </w:pPr>
            <w:proofErr w:type="spellStart"/>
            <w:r w:rsidRPr="00B06662">
              <w:rPr>
                <w:rFonts w:cs="Calibri"/>
                <w:sz w:val="23"/>
                <w:szCs w:val="23"/>
                <w:lang w:eastAsia="es-ES_tradnl"/>
              </w:rPr>
              <w:t>Miramont</w:t>
            </w:r>
            <w:proofErr w:type="spellEnd"/>
          </w:p>
        </w:tc>
      </w:tr>
      <w:tr w:rsidR="00B06662" w:rsidRPr="003D0BCD" w:rsidTr="00B06662">
        <w:trPr>
          <w:jc w:val="center"/>
        </w:trPr>
        <w:tc>
          <w:tcPr>
            <w:cnfStyle w:val="001000000000"/>
            <w:tcW w:w="1210" w:type="dxa"/>
            <w:vAlign w:val="center"/>
          </w:tcPr>
          <w:p w:rsidR="00B06662" w:rsidRPr="008667EE" w:rsidRDefault="00B06662" w:rsidP="00E42478">
            <w:pPr>
              <w:spacing w:line="200" w:lineRule="atLeast"/>
              <w:jc w:val="center"/>
              <w:rPr>
                <w:rFonts w:cs="Calibri"/>
                <w:b w:val="0"/>
                <w:sz w:val="23"/>
                <w:szCs w:val="23"/>
                <w:lang w:eastAsia="es-ES_tradnl"/>
              </w:rPr>
            </w:pPr>
            <w:r>
              <w:rPr>
                <w:rFonts w:cs="Calibri"/>
                <w:b w:val="0"/>
                <w:sz w:val="23"/>
                <w:szCs w:val="23"/>
                <w:lang w:eastAsia="es-ES_tradnl"/>
              </w:rPr>
              <w:t>Tours</w:t>
            </w:r>
          </w:p>
        </w:tc>
        <w:tc>
          <w:tcPr>
            <w:tcW w:w="4190" w:type="dxa"/>
          </w:tcPr>
          <w:p w:rsidR="00B06662" w:rsidRPr="00B06662" w:rsidRDefault="00B06662" w:rsidP="00B06662">
            <w:pPr>
              <w:spacing w:line="200" w:lineRule="atLeast"/>
              <w:jc w:val="center"/>
              <w:cnfStyle w:val="000000000000"/>
              <w:rPr>
                <w:rFonts w:cs="Calibri"/>
                <w:sz w:val="23"/>
                <w:szCs w:val="23"/>
                <w:lang w:val="en-US" w:eastAsia="es-ES_tradnl"/>
              </w:rPr>
            </w:pPr>
            <w:r w:rsidRPr="00B06662">
              <w:rPr>
                <w:rFonts w:cs="Calibri"/>
                <w:sz w:val="23"/>
                <w:szCs w:val="23"/>
                <w:lang w:val="en-US" w:eastAsia="es-ES_tradnl"/>
              </w:rPr>
              <w:t xml:space="preserve">Ibis Tours Centre </w:t>
            </w:r>
            <w:proofErr w:type="spellStart"/>
            <w:r w:rsidRPr="00B06662">
              <w:rPr>
                <w:rFonts w:cs="Calibri"/>
                <w:sz w:val="23"/>
                <w:szCs w:val="23"/>
                <w:lang w:val="en-US" w:eastAsia="es-ES_tradnl"/>
              </w:rPr>
              <w:t>Gare</w:t>
            </w:r>
            <w:proofErr w:type="spellEnd"/>
          </w:p>
          <w:p w:rsidR="00B06662" w:rsidRPr="004F133D" w:rsidRDefault="00B06662" w:rsidP="00B06662">
            <w:pPr>
              <w:spacing w:line="200" w:lineRule="atLeast"/>
              <w:jc w:val="center"/>
              <w:cnfStyle w:val="000000000000"/>
              <w:rPr>
                <w:rFonts w:cs="Calibri"/>
                <w:sz w:val="23"/>
                <w:szCs w:val="23"/>
                <w:lang w:val="en-US" w:eastAsia="es-ES_tradnl"/>
              </w:rPr>
            </w:pPr>
            <w:r w:rsidRPr="00B06662">
              <w:rPr>
                <w:rFonts w:cs="Calibri"/>
                <w:sz w:val="23"/>
                <w:szCs w:val="23"/>
                <w:lang w:val="en-US" w:eastAsia="es-ES_tradnl"/>
              </w:rPr>
              <w:t xml:space="preserve">Ibis Tours </w:t>
            </w:r>
            <w:proofErr w:type="spellStart"/>
            <w:r w:rsidRPr="00B06662">
              <w:rPr>
                <w:rFonts w:cs="Calibri"/>
                <w:sz w:val="23"/>
                <w:szCs w:val="23"/>
                <w:lang w:val="en-US" w:eastAsia="es-ES_tradnl"/>
              </w:rPr>
              <w:t>Sud</w:t>
            </w:r>
            <w:proofErr w:type="spellEnd"/>
          </w:p>
        </w:tc>
      </w:tr>
      <w:tr w:rsidR="00B06662" w:rsidTr="00B06662">
        <w:trPr>
          <w:cnfStyle w:val="000000100000"/>
          <w:jc w:val="center"/>
        </w:trPr>
        <w:tc>
          <w:tcPr>
            <w:cnfStyle w:val="001000000000"/>
            <w:tcW w:w="1210" w:type="dxa"/>
            <w:vAlign w:val="center"/>
          </w:tcPr>
          <w:p w:rsidR="00B06662" w:rsidRPr="006B1FD3" w:rsidRDefault="00B06662" w:rsidP="00E42478">
            <w:pPr>
              <w:spacing w:line="200" w:lineRule="atLeast"/>
              <w:jc w:val="center"/>
              <w:rPr>
                <w:rFonts w:cs="Calibri"/>
                <w:b w:val="0"/>
                <w:sz w:val="23"/>
                <w:szCs w:val="23"/>
                <w:lang w:eastAsia="es-ES_tradnl"/>
              </w:rPr>
            </w:pPr>
            <w:r>
              <w:rPr>
                <w:rFonts w:cs="Calibri"/>
                <w:b w:val="0"/>
                <w:sz w:val="23"/>
                <w:szCs w:val="23"/>
                <w:lang w:eastAsia="es-ES_tradnl"/>
              </w:rPr>
              <w:t>París</w:t>
            </w:r>
          </w:p>
        </w:tc>
        <w:tc>
          <w:tcPr>
            <w:tcW w:w="4190" w:type="dxa"/>
          </w:tcPr>
          <w:p w:rsidR="00B06662" w:rsidRPr="00B06662" w:rsidRDefault="00B06662" w:rsidP="00B06662">
            <w:pPr>
              <w:spacing w:line="200" w:lineRule="atLeast"/>
              <w:jc w:val="center"/>
              <w:cnfStyle w:val="000000100000"/>
              <w:rPr>
                <w:rFonts w:cs="Calibri"/>
                <w:sz w:val="23"/>
                <w:szCs w:val="23"/>
                <w:lang w:eastAsia="es-ES_tradnl"/>
              </w:rPr>
            </w:pPr>
            <w:proofErr w:type="spellStart"/>
            <w:r w:rsidRPr="00B06662">
              <w:rPr>
                <w:rFonts w:cs="Calibri"/>
                <w:sz w:val="23"/>
                <w:szCs w:val="23"/>
                <w:lang w:eastAsia="es-ES_tradnl"/>
              </w:rPr>
              <w:t>Mercure</w:t>
            </w:r>
            <w:proofErr w:type="spellEnd"/>
            <w:r w:rsidRPr="00B06662">
              <w:rPr>
                <w:rFonts w:cs="Calibri"/>
                <w:sz w:val="23"/>
                <w:szCs w:val="23"/>
                <w:lang w:eastAsia="es-ES_tradnl"/>
              </w:rPr>
              <w:t xml:space="preserve"> Porte de </w:t>
            </w:r>
            <w:proofErr w:type="spellStart"/>
            <w:r w:rsidRPr="00B06662">
              <w:rPr>
                <w:rFonts w:cs="Calibri"/>
                <w:sz w:val="23"/>
                <w:szCs w:val="23"/>
                <w:lang w:eastAsia="es-ES_tradnl"/>
              </w:rPr>
              <w:t>Versailles</w:t>
            </w:r>
            <w:proofErr w:type="spellEnd"/>
            <w:r w:rsidRPr="00B06662">
              <w:rPr>
                <w:rFonts w:cs="Calibri"/>
                <w:sz w:val="23"/>
                <w:szCs w:val="23"/>
                <w:lang w:eastAsia="es-ES_tradnl"/>
              </w:rPr>
              <w:t xml:space="preserve"> Expo</w:t>
            </w:r>
          </w:p>
          <w:p w:rsidR="00B06662" w:rsidRPr="006B1FD3" w:rsidRDefault="00B06662" w:rsidP="00B06662">
            <w:pPr>
              <w:spacing w:line="200" w:lineRule="atLeast"/>
              <w:jc w:val="center"/>
              <w:cnfStyle w:val="000000100000"/>
              <w:rPr>
                <w:rFonts w:cs="Calibri"/>
                <w:sz w:val="23"/>
                <w:szCs w:val="23"/>
                <w:lang w:eastAsia="es-ES_tradnl"/>
              </w:rPr>
            </w:pPr>
            <w:proofErr w:type="spellStart"/>
            <w:r w:rsidRPr="00B06662">
              <w:rPr>
                <w:rFonts w:cs="Calibri"/>
                <w:sz w:val="23"/>
                <w:szCs w:val="23"/>
                <w:lang w:eastAsia="es-ES_tradnl"/>
              </w:rPr>
              <w:t>Novotel</w:t>
            </w:r>
            <w:proofErr w:type="spellEnd"/>
            <w:r w:rsidRPr="00B06662">
              <w:rPr>
                <w:rFonts w:cs="Calibri"/>
                <w:sz w:val="23"/>
                <w:szCs w:val="23"/>
                <w:lang w:eastAsia="es-ES_tradnl"/>
              </w:rPr>
              <w:t xml:space="preserve"> Suites Paris </w:t>
            </w:r>
            <w:proofErr w:type="spellStart"/>
            <w:r w:rsidRPr="00B06662">
              <w:rPr>
                <w:rFonts w:cs="Calibri"/>
                <w:sz w:val="23"/>
                <w:szCs w:val="23"/>
                <w:lang w:eastAsia="es-ES_tradnl"/>
              </w:rPr>
              <w:t>Montreuil</w:t>
            </w:r>
            <w:proofErr w:type="spellEnd"/>
            <w:r w:rsidRPr="00B06662">
              <w:rPr>
                <w:rFonts w:cs="Calibri"/>
                <w:sz w:val="23"/>
                <w:szCs w:val="23"/>
                <w:lang w:eastAsia="es-ES_tradnl"/>
              </w:rPr>
              <w:t xml:space="preserve"> Vincennes</w:t>
            </w:r>
          </w:p>
        </w:tc>
      </w:tr>
    </w:tbl>
    <w:p w:rsidR="00B06662" w:rsidRDefault="00B06662" w:rsidP="00B06662">
      <w:pPr>
        <w:spacing w:after="0" w:line="240" w:lineRule="auto"/>
        <w:jc w:val="both"/>
        <w:rPr>
          <w:rFonts w:cs="Calibri"/>
          <w:b/>
          <w:sz w:val="23"/>
          <w:szCs w:val="23"/>
          <w:u w:val="single"/>
          <w:lang w:val="es-ES_tradnl" w:eastAsia="es-ES_tradnl"/>
        </w:rPr>
      </w:pPr>
      <w:r w:rsidRPr="00FF2D7D">
        <w:rPr>
          <w:rFonts w:cs="Calibri"/>
          <w:b/>
          <w:sz w:val="23"/>
          <w:szCs w:val="23"/>
          <w:u w:val="single"/>
          <w:lang w:val="es-ES_tradnl" w:eastAsia="es-ES_tradnl"/>
        </w:rPr>
        <w:t>ITINERARIO</w:t>
      </w:r>
    </w:p>
    <w:p w:rsidR="00B06662" w:rsidRDefault="00B06662" w:rsidP="00B06662">
      <w:pPr>
        <w:spacing w:after="0" w:line="240" w:lineRule="auto"/>
        <w:jc w:val="both"/>
        <w:rPr>
          <w:rFonts w:cs="Calibri"/>
          <w:b/>
          <w:sz w:val="23"/>
          <w:szCs w:val="23"/>
          <w:u w:val="single"/>
          <w:lang w:val="es-ES_tradnl" w:eastAsia="es-ES_tradnl"/>
        </w:rPr>
      </w:pPr>
    </w:p>
    <w:p w:rsidR="00B06662" w:rsidRPr="00D32A6E" w:rsidRDefault="00B06662" w:rsidP="00B06662">
      <w:pPr>
        <w:pStyle w:val="Sinespaciado"/>
        <w:jc w:val="both"/>
        <w:rPr>
          <w:rFonts w:asciiTheme="minorHAnsi" w:hAnsiTheme="minorHAnsi"/>
          <w:b/>
          <w:i/>
          <w:sz w:val="23"/>
          <w:szCs w:val="23"/>
        </w:rPr>
      </w:pPr>
      <w:r w:rsidRPr="00D32A6E">
        <w:rPr>
          <w:rFonts w:asciiTheme="minorHAnsi" w:hAnsiTheme="minorHAnsi"/>
          <w:b/>
          <w:i/>
          <w:sz w:val="23"/>
          <w:szCs w:val="23"/>
        </w:rPr>
        <w:t xml:space="preserve">Día </w:t>
      </w:r>
      <w:r>
        <w:rPr>
          <w:rFonts w:asciiTheme="minorHAnsi" w:hAnsiTheme="minorHAnsi"/>
          <w:b/>
          <w:i/>
          <w:sz w:val="23"/>
          <w:szCs w:val="23"/>
        </w:rPr>
        <w:t>0</w:t>
      </w:r>
      <w:r w:rsidRPr="00D32A6E">
        <w:rPr>
          <w:rFonts w:asciiTheme="minorHAnsi" w:hAnsiTheme="minorHAnsi"/>
          <w:b/>
          <w:i/>
          <w:sz w:val="23"/>
          <w:szCs w:val="23"/>
        </w:rPr>
        <w:t>º (</w:t>
      </w:r>
      <w:r w:rsidR="006B0718">
        <w:rPr>
          <w:rFonts w:asciiTheme="minorHAnsi" w:hAnsiTheme="minorHAnsi"/>
          <w:b/>
          <w:i/>
          <w:sz w:val="23"/>
          <w:szCs w:val="23"/>
        </w:rPr>
        <w:t>Martes</w:t>
      </w:r>
      <w:r w:rsidRPr="00D32A6E">
        <w:rPr>
          <w:rFonts w:asciiTheme="minorHAnsi" w:hAnsiTheme="minorHAnsi"/>
          <w:b/>
          <w:i/>
          <w:sz w:val="23"/>
          <w:szCs w:val="23"/>
        </w:rPr>
        <w:t>) AMERICA-</w:t>
      </w:r>
      <w:r>
        <w:rPr>
          <w:rFonts w:asciiTheme="minorHAnsi" w:hAnsiTheme="minorHAnsi"/>
          <w:b/>
          <w:i/>
          <w:sz w:val="23"/>
          <w:szCs w:val="23"/>
        </w:rPr>
        <w:t>LISBOA</w:t>
      </w:r>
    </w:p>
    <w:p w:rsidR="00B06662" w:rsidRPr="00B06662" w:rsidRDefault="00B06662" w:rsidP="00B06662">
      <w:pPr>
        <w:pStyle w:val="Sinespaciado"/>
        <w:jc w:val="both"/>
        <w:rPr>
          <w:rFonts w:asciiTheme="minorHAnsi" w:hAnsiTheme="minorHAnsi"/>
          <w:sz w:val="23"/>
          <w:szCs w:val="23"/>
        </w:rPr>
      </w:pPr>
      <w:r w:rsidRPr="00B06662">
        <w:rPr>
          <w:rFonts w:asciiTheme="minorHAnsi" w:hAnsiTheme="minorHAnsi"/>
          <w:sz w:val="23"/>
          <w:szCs w:val="23"/>
        </w:rPr>
        <w:t>Salida en vuelo intercontinental hacia Roma. Noche a bordo.</w:t>
      </w:r>
    </w:p>
    <w:p w:rsidR="00B06662" w:rsidRPr="00B06662" w:rsidRDefault="00B06662" w:rsidP="00B06662">
      <w:pPr>
        <w:pStyle w:val="Sinespaciado"/>
        <w:jc w:val="both"/>
        <w:rPr>
          <w:rFonts w:asciiTheme="minorHAnsi" w:hAnsiTheme="minorHAnsi"/>
          <w:b/>
          <w:i/>
          <w:sz w:val="23"/>
          <w:szCs w:val="23"/>
        </w:rPr>
      </w:pPr>
    </w:p>
    <w:p w:rsidR="00B06662" w:rsidRPr="00B06662" w:rsidRDefault="00B06662" w:rsidP="00B06662">
      <w:pPr>
        <w:pStyle w:val="Sinespaciado"/>
        <w:jc w:val="both"/>
        <w:rPr>
          <w:rFonts w:asciiTheme="minorHAnsi" w:hAnsiTheme="minorHAnsi"/>
          <w:b/>
          <w:i/>
          <w:sz w:val="23"/>
          <w:szCs w:val="23"/>
        </w:rPr>
      </w:pPr>
      <w:r w:rsidRPr="00B06662">
        <w:rPr>
          <w:rFonts w:asciiTheme="minorHAnsi" w:hAnsiTheme="minorHAnsi"/>
          <w:b/>
          <w:i/>
          <w:sz w:val="23"/>
          <w:szCs w:val="23"/>
        </w:rPr>
        <w:t xml:space="preserve">Día </w:t>
      </w:r>
      <w:r>
        <w:rPr>
          <w:rFonts w:asciiTheme="minorHAnsi" w:hAnsiTheme="minorHAnsi"/>
          <w:b/>
          <w:i/>
          <w:sz w:val="23"/>
          <w:szCs w:val="23"/>
        </w:rPr>
        <w:t>1</w:t>
      </w:r>
      <w:r w:rsidRPr="00B06662">
        <w:rPr>
          <w:rFonts w:asciiTheme="minorHAnsi" w:hAnsiTheme="minorHAnsi"/>
          <w:b/>
          <w:i/>
          <w:sz w:val="23"/>
          <w:szCs w:val="23"/>
        </w:rPr>
        <w:t>º (Miércoles) LISBOA</w:t>
      </w:r>
    </w:p>
    <w:p w:rsidR="00B06662" w:rsidRPr="00B06662" w:rsidRDefault="00B06662" w:rsidP="00B06662">
      <w:pPr>
        <w:pStyle w:val="Sinespaciado"/>
        <w:jc w:val="both"/>
        <w:rPr>
          <w:rFonts w:asciiTheme="minorHAnsi" w:hAnsiTheme="minorHAnsi"/>
          <w:sz w:val="23"/>
          <w:szCs w:val="23"/>
        </w:rPr>
      </w:pPr>
      <w:r w:rsidRPr="00B06662">
        <w:rPr>
          <w:rFonts w:asciiTheme="minorHAnsi" w:hAnsiTheme="minorHAnsi"/>
          <w:sz w:val="23"/>
          <w:szCs w:val="23"/>
        </w:rPr>
        <w:t>Llegada al aeropuerto de Lisboa-</w:t>
      </w:r>
      <w:proofErr w:type="spellStart"/>
      <w:r w:rsidRPr="00B06662">
        <w:rPr>
          <w:rFonts w:asciiTheme="minorHAnsi" w:hAnsiTheme="minorHAnsi"/>
          <w:sz w:val="23"/>
          <w:szCs w:val="23"/>
        </w:rPr>
        <w:t>Portela</w:t>
      </w:r>
      <w:proofErr w:type="spellEnd"/>
      <w:r w:rsidRPr="00B06662">
        <w:rPr>
          <w:rFonts w:asciiTheme="minorHAnsi" w:hAnsiTheme="minorHAnsi"/>
          <w:sz w:val="23"/>
          <w:szCs w:val="23"/>
        </w:rPr>
        <w:t>. Asistencia en el aeropuerto y traslado al hotel. Alojamiento.</w:t>
      </w:r>
    </w:p>
    <w:p w:rsidR="00B06662" w:rsidRPr="00B06662" w:rsidRDefault="00B06662" w:rsidP="00B06662">
      <w:pPr>
        <w:pStyle w:val="Sinespaciado"/>
        <w:jc w:val="both"/>
      </w:pPr>
    </w:p>
    <w:p w:rsidR="00B06662" w:rsidRPr="00B06662" w:rsidRDefault="00B06662" w:rsidP="00B06662">
      <w:pPr>
        <w:pStyle w:val="Sinespaciado"/>
        <w:jc w:val="both"/>
        <w:rPr>
          <w:rFonts w:asciiTheme="minorHAnsi" w:hAnsiTheme="minorHAnsi"/>
          <w:b/>
          <w:i/>
          <w:sz w:val="23"/>
          <w:szCs w:val="23"/>
        </w:rPr>
      </w:pPr>
      <w:r w:rsidRPr="00B06662">
        <w:rPr>
          <w:rFonts w:asciiTheme="minorHAnsi" w:hAnsiTheme="minorHAnsi"/>
          <w:b/>
          <w:i/>
          <w:sz w:val="23"/>
          <w:szCs w:val="23"/>
        </w:rPr>
        <w:t xml:space="preserve">Día </w:t>
      </w:r>
      <w:r>
        <w:rPr>
          <w:rFonts w:asciiTheme="minorHAnsi" w:hAnsiTheme="minorHAnsi"/>
          <w:b/>
          <w:i/>
          <w:sz w:val="23"/>
          <w:szCs w:val="23"/>
        </w:rPr>
        <w:t>2</w:t>
      </w:r>
      <w:r w:rsidRPr="00B06662">
        <w:rPr>
          <w:rFonts w:asciiTheme="minorHAnsi" w:hAnsiTheme="minorHAnsi"/>
          <w:b/>
          <w:i/>
          <w:sz w:val="23"/>
          <w:szCs w:val="23"/>
        </w:rPr>
        <w:t xml:space="preserve">º (Jueves) LISBOA </w:t>
      </w:r>
    </w:p>
    <w:p w:rsidR="00B06662" w:rsidRPr="00B06662" w:rsidRDefault="00B06662" w:rsidP="00B06662">
      <w:pPr>
        <w:pStyle w:val="Sinespaciado"/>
        <w:jc w:val="both"/>
        <w:rPr>
          <w:rFonts w:asciiTheme="minorHAnsi" w:hAnsiTheme="minorHAnsi"/>
          <w:sz w:val="23"/>
          <w:szCs w:val="23"/>
        </w:rPr>
      </w:pPr>
      <w:r w:rsidRPr="00B06662">
        <w:rPr>
          <w:rFonts w:asciiTheme="minorHAnsi" w:hAnsiTheme="minorHAnsi"/>
          <w:sz w:val="23"/>
          <w:szCs w:val="23"/>
        </w:rPr>
        <w:t xml:space="preserve">Alojamiento y desayuno. Visita panorámica de la ciudad recorriendo el Barrio de </w:t>
      </w:r>
      <w:proofErr w:type="spellStart"/>
      <w:r w:rsidRPr="00B06662">
        <w:rPr>
          <w:rFonts w:asciiTheme="minorHAnsi" w:hAnsiTheme="minorHAnsi"/>
          <w:sz w:val="23"/>
          <w:szCs w:val="23"/>
        </w:rPr>
        <w:t>Alfama</w:t>
      </w:r>
      <w:proofErr w:type="spellEnd"/>
      <w:r w:rsidRPr="00B06662">
        <w:rPr>
          <w:rFonts w:asciiTheme="minorHAnsi" w:hAnsiTheme="minorHAnsi"/>
          <w:sz w:val="23"/>
          <w:szCs w:val="23"/>
        </w:rPr>
        <w:t xml:space="preserve">, Torre de Belem y el Monasterio de los Jerónimos…etc. Tarde libre. Excursión opcional a las bellas poblaciones costeras de Sintra, </w:t>
      </w:r>
      <w:proofErr w:type="spellStart"/>
      <w:r w:rsidRPr="00B06662">
        <w:rPr>
          <w:rFonts w:asciiTheme="minorHAnsi" w:hAnsiTheme="minorHAnsi"/>
          <w:sz w:val="23"/>
          <w:szCs w:val="23"/>
        </w:rPr>
        <w:t>Cascais</w:t>
      </w:r>
      <w:proofErr w:type="spellEnd"/>
      <w:r w:rsidRPr="00B06662">
        <w:rPr>
          <w:rFonts w:asciiTheme="minorHAnsi" w:hAnsiTheme="minorHAnsi"/>
          <w:sz w:val="23"/>
          <w:szCs w:val="23"/>
        </w:rPr>
        <w:t xml:space="preserve"> y Estoril.</w:t>
      </w:r>
    </w:p>
    <w:p w:rsidR="00B06662" w:rsidRPr="00B06662" w:rsidRDefault="00B06662" w:rsidP="00B06662">
      <w:pPr>
        <w:pStyle w:val="Sinespaciado"/>
        <w:jc w:val="both"/>
        <w:rPr>
          <w:rFonts w:asciiTheme="minorHAnsi" w:hAnsiTheme="minorHAnsi"/>
          <w:b/>
          <w:i/>
          <w:sz w:val="23"/>
          <w:szCs w:val="23"/>
        </w:rPr>
      </w:pPr>
    </w:p>
    <w:p w:rsidR="00B06662" w:rsidRPr="00B06662" w:rsidRDefault="00B06662" w:rsidP="00B06662">
      <w:pPr>
        <w:pStyle w:val="Sinespaciado"/>
        <w:jc w:val="both"/>
        <w:rPr>
          <w:rFonts w:asciiTheme="minorHAnsi" w:hAnsiTheme="minorHAnsi"/>
          <w:b/>
          <w:i/>
          <w:sz w:val="23"/>
          <w:szCs w:val="23"/>
        </w:rPr>
      </w:pPr>
      <w:r>
        <w:rPr>
          <w:rFonts w:asciiTheme="minorHAnsi" w:hAnsiTheme="minorHAnsi"/>
          <w:b/>
          <w:i/>
          <w:sz w:val="23"/>
          <w:szCs w:val="23"/>
        </w:rPr>
        <w:t>Día 3</w:t>
      </w:r>
      <w:r w:rsidRPr="00B06662">
        <w:rPr>
          <w:rFonts w:asciiTheme="minorHAnsi" w:hAnsiTheme="minorHAnsi"/>
          <w:b/>
          <w:i/>
          <w:sz w:val="23"/>
          <w:szCs w:val="23"/>
        </w:rPr>
        <w:t xml:space="preserve">º </w:t>
      </w:r>
      <w:r>
        <w:rPr>
          <w:rFonts w:asciiTheme="minorHAnsi" w:hAnsiTheme="minorHAnsi"/>
          <w:b/>
          <w:i/>
          <w:sz w:val="23"/>
          <w:szCs w:val="23"/>
        </w:rPr>
        <w:t xml:space="preserve">(Viernes) LISBOA-FATIMA-LISBOA </w:t>
      </w:r>
      <w:r w:rsidRPr="00B06662">
        <w:rPr>
          <w:rFonts w:asciiTheme="minorHAnsi" w:hAnsiTheme="minorHAnsi"/>
          <w:b/>
          <w:i/>
          <w:sz w:val="23"/>
          <w:szCs w:val="23"/>
        </w:rPr>
        <w:t xml:space="preserve">(264 </w:t>
      </w:r>
      <w:proofErr w:type="spellStart"/>
      <w:r w:rsidRPr="00B06662">
        <w:rPr>
          <w:rFonts w:asciiTheme="minorHAnsi" w:hAnsiTheme="minorHAnsi"/>
          <w:b/>
          <w:i/>
          <w:sz w:val="23"/>
          <w:szCs w:val="23"/>
        </w:rPr>
        <w:t>kms</w:t>
      </w:r>
      <w:proofErr w:type="spellEnd"/>
      <w:r w:rsidRPr="00B06662">
        <w:rPr>
          <w:rFonts w:asciiTheme="minorHAnsi" w:hAnsiTheme="minorHAnsi"/>
          <w:b/>
          <w:i/>
          <w:sz w:val="23"/>
          <w:szCs w:val="23"/>
        </w:rPr>
        <w:t>)</w:t>
      </w:r>
    </w:p>
    <w:p w:rsidR="00B06662" w:rsidRPr="00B06662" w:rsidRDefault="00B06662" w:rsidP="00B06662">
      <w:pPr>
        <w:pStyle w:val="Sinespaciado"/>
        <w:jc w:val="both"/>
        <w:rPr>
          <w:rFonts w:asciiTheme="minorHAnsi" w:hAnsiTheme="minorHAnsi"/>
          <w:sz w:val="23"/>
          <w:szCs w:val="23"/>
        </w:rPr>
      </w:pPr>
      <w:r w:rsidRPr="00B06662">
        <w:rPr>
          <w:rFonts w:asciiTheme="minorHAnsi" w:hAnsiTheme="minorHAnsi"/>
          <w:sz w:val="23"/>
          <w:szCs w:val="23"/>
        </w:rPr>
        <w:t>Alojamiento y desayuno. Por la mañana se incluye una excursión a Fátima, importante centro de peregrinación. Tiempo libre para visitar el Santuario y la Basílica. Posteriormente regreso a Lisboa y resto del día libre.</w:t>
      </w:r>
    </w:p>
    <w:p w:rsidR="00B06662" w:rsidRPr="00B06662" w:rsidRDefault="00B06662" w:rsidP="00B06662">
      <w:pPr>
        <w:pStyle w:val="Sinespaciado"/>
        <w:jc w:val="both"/>
        <w:rPr>
          <w:rFonts w:asciiTheme="minorHAnsi" w:hAnsiTheme="minorHAnsi"/>
          <w:b/>
          <w:i/>
          <w:sz w:val="23"/>
          <w:szCs w:val="23"/>
        </w:rPr>
      </w:pPr>
    </w:p>
    <w:p w:rsidR="00B06662" w:rsidRPr="00B06662" w:rsidRDefault="00B06662" w:rsidP="00B06662">
      <w:pPr>
        <w:pStyle w:val="Sinespaciado"/>
        <w:jc w:val="both"/>
        <w:rPr>
          <w:rFonts w:asciiTheme="minorHAnsi" w:hAnsiTheme="minorHAnsi"/>
          <w:b/>
          <w:i/>
          <w:sz w:val="23"/>
          <w:szCs w:val="23"/>
        </w:rPr>
      </w:pPr>
      <w:r>
        <w:rPr>
          <w:rFonts w:asciiTheme="minorHAnsi" w:hAnsiTheme="minorHAnsi"/>
          <w:b/>
          <w:i/>
          <w:sz w:val="23"/>
          <w:szCs w:val="23"/>
        </w:rPr>
        <w:t>Día 4</w:t>
      </w:r>
      <w:r w:rsidRPr="00B06662">
        <w:rPr>
          <w:rFonts w:asciiTheme="minorHAnsi" w:hAnsiTheme="minorHAnsi"/>
          <w:b/>
          <w:i/>
          <w:sz w:val="23"/>
          <w:szCs w:val="23"/>
        </w:rPr>
        <w:t xml:space="preserve">º (Sábado) LISBOA-CACERES-MADRID (613 </w:t>
      </w:r>
      <w:proofErr w:type="spellStart"/>
      <w:r w:rsidRPr="00B06662">
        <w:rPr>
          <w:rFonts w:asciiTheme="minorHAnsi" w:hAnsiTheme="minorHAnsi"/>
          <w:b/>
          <w:i/>
          <w:sz w:val="23"/>
          <w:szCs w:val="23"/>
        </w:rPr>
        <w:t>kms</w:t>
      </w:r>
      <w:proofErr w:type="spellEnd"/>
      <w:r w:rsidRPr="00B06662">
        <w:rPr>
          <w:rFonts w:asciiTheme="minorHAnsi" w:hAnsiTheme="minorHAnsi"/>
          <w:b/>
          <w:i/>
          <w:sz w:val="23"/>
          <w:szCs w:val="23"/>
        </w:rPr>
        <w:t>)</w:t>
      </w:r>
    </w:p>
    <w:p w:rsidR="00B06662" w:rsidRPr="00B06662" w:rsidRDefault="00B06662" w:rsidP="00B06662">
      <w:pPr>
        <w:pStyle w:val="Sinespaciado"/>
        <w:jc w:val="both"/>
        <w:rPr>
          <w:rFonts w:asciiTheme="minorHAnsi" w:hAnsiTheme="minorHAnsi"/>
          <w:sz w:val="23"/>
          <w:szCs w:val="23"/>
        </w:rPr>
      </w:pPr>
      <w:r w:rsidRPr="00B06662">
        <w:rPr>
          <w:rFonts w:asciiTheme="minorHAnsi" w:hAnsiTheme="minorHAnsi"/>
          <w:sz w:val="23"/>
          <w:szCs w:val="23"/>
        </w:rPr>
        <w:t xml:space="preserve">Desayuno y salida hacia la frontera española para adentrarnos en Extremadura, tierra de conquistadores. Tiempo libre en Cáceres para conocer su casco antiguo y el barrio medieval, considerado Patrimonio de la Humanidad. Posteriormente continuación hacia Madrid. Alojamiento. </w:t>
      </w:r>
    </w:p>
    <w:p w:rsidR="00B06662" w:rsidRPr="00B06662" w:rsidRDefault="00B06662" w:rsidP="00B06662">
      <w:pPr>
        <w:pStyle w:val="Sinespaciado"/>
        <w:jc w:val="both"/>
        <w:rPr>
          <w:rFonts w:asciiTheme="minorHAnsi" w:hAnsiTheme="minorHAnsi"/>
          <w:b/>
          <w:i/>
          <w:sz w:val="23"/>
          <w:szCs w:val="23"/>
        </w:rPr>
      </w:pPr>
    </w:p>
    <w:p w:rsidR="00B06662" w:rsidRPr="00B06662" w:rsidRDefault="00B06662" w:rsidP="00B06662">
      <w:pPr>
        <w:pStyle w:val="Sinespaciado"/>
        <w:jc w:val="both"/>
        <w:rPr>
          <w:rFonts w:asciiTheme="minorHAnsi" w:hAnsiTheme="minorHAnsi"/>
          <w:b/>
          <w:i/>
          <w:sz w:val="23"/>
          <w:szCs w:val="23"/>
        </w:rPr>
      </w:pPr>
      <w:r>
        <w:rPr>
          <w:rFonts w:asciiTheme="minorHAnsi" w:hAnsiTheme="minorHAnsi"/>
          <w:b/>
          <w:i/>
          <w:sz w:val="23"/>
          <w:szCs w:val="23"/>
        </w:rPr>
        <w:t>Día 5</w:t>
      </w:r>
      <w:r w:rsidRPr="00B06662">
        <w:rPr>
          <w:rFonts w:asciiTheme="minorHAnsi" w:hAnsiTheme="minorHAnsi"/>
          <w:b/>
          <w:i/>
          <w:sz w:val="23"/>
          <w:szCs w:val="23"/>
        </w:rPr>
        <w:t>º (Domingo) MADRID</w:t>
      </w:r>
    </w:p>
    <w:p w:rsidR="00B06662" w:rsidRPr="00B06662" w:rsidRDefault="00B06662" w:rsidP="00B06662">
      <w:pPr>
        <w:pStyle w:val="Sinespaciado"/>
        <w:jc w:val="both"/>
        <w:rPr>
          <w:rFonts w:asciiTheme="minorHAnsi" w:hAnsiTheme="minorHAnsi"/>
          <w:sz w:val="23"/>
          <w:szCs w:val="23"/>
        </w:rPr>
      </w:pPr>
      <w:r w:rsidRPr="00B06662">
        <w:rPr>
          <w:rFonts w:asciiTheme="minorHAnsi" w:hAnsiTheme="minorHAnsi"/>
          <w:sz w:val="23"/>
          <w:szCs w:val="23"/>
        </w:rPr>
        <w:t>Alojamiento y desayuno. Por la mañana, visita panorámica de la ciudad con amplio recorrido a través de sus más importantes avenidas, plazas y edificios: Gran Vía, Cibeles y el Ayuntamiento, Puerta de Alcalá, Plaza de España, Plaza de Oriente donde se sitúa el Palacio Real, Santiago Bernabéu, Plaza Castilla… Resto del día libre para compras o actividades personales. Recomendamos una excursión opcional a la monumental ciudad de Toledo.</w:t>
      </w:r>
    </w:p>
    <w:p w:rsidR="00B06662" w:rsidRPr="00B06662" w:rsidRDefault="00B06662" w:rsidP="00B06662">
      <w:pPr>
        <w:pStyle w:val="Sinespaciado"/>
        <w:jc w:val="both"/>
        <w:rPr>
          <w:rFonts w:asciiTheme="minorHAnsi" w:hAnsiTheme="minorHAnsi"/>
          <w:b/>
          <w:i/>
          <w:sz w:val="23"/>
          <w:szCs w:val="23"/>
        </w:rPr>
      </w:pPr>
    </w:p>
    <w:p w:rsidR="00B06662" w:rsidRPr="00B06662" w:rsidRDefault="00B06662" w:rsidP="00B06662">
      <w:pPr>
        <w:pStyle w:val="Sinespaciado"/>
        <w:jc w:val="both"/>
        <w:rPr>
          <w:rFonts w:asciiTheme="minorHAnsi" w:hAnsiTheme="minorHAnsi"/>
          <w:b/>
          <w:i/>
          <w:sz w:val="23"/>
          <w:szCs w:val="23"/>
        </w:rPr>
      </w:pPr>
      <w:r>
        <w:rPr>
          <w:rFonts w:asciiTheme="minorHAnsi" w:hAnsiTheme="minorHAnsi"/>
          <w:b/>
          <w:i/>
          <w:sz w:val="23"/>
          <w:szCs w:val="23"/>
        </w:rPr>
        <w:t>Día 6</w:t>
      </w:r>
      <w:r w:rsidRPr="00B06662">
        <w:rPr>
          <w:rFonts w:asciiTheme="minorHAnsi" w:hAnsiTheme="minorHAnsi"/>
          <w:b/>
          <w:i/>
          <w:sz w:val="23"/>
          <w:szCs w:val="23"/>
        </w:rPr>
        <w:t xml:space="preserve">º (Lunes) MADRID-LOURDES (645 </w:t>
      </w:r>
      <w:proofErr w:type="spellStart"/>
      <w:r w:rsidRPr="00B06662">
        <w:rPr>
          <w:rFonts w:asciiTheme="minorHAnsi" w:hAnsiTheme="minorHAnsi"/>
          <w:b/>
          <w:i/>
          <w:sz w:val="23"/>
          <w:szCs w:val="23"/>
        </w:rPr>
        <w:t>kms</w:t>
      </w:r>
      <w:proofErr w:type="spellEnd"/>
      <w:r w:rsidRPr="00B06662">
        <w:rPr>
          <w:rFonts w:asciiTheme="minorHAnsi" w:hAnsiTheme="minorHAnsi"/>
          <w:b/>
          <w:i/>
          <w:sz w:val="23"/>
          <w:szCs w:val="23"/>
        </w:rPr>
        <w:t>)</w:t>
      </w:r>
    </w:p>
    <w:p w:rsidR="00B06662" w:rsidRPr="00B06662" w:rsidRDefault="00B06662" w:rsidP="00B06662">
      <w:pPr>
        <w:pStyle w:val="Sinespaciado"/>
        <w:jc w:val="both"/>
        <w:rPr>
          <w:rFonts w:asciiTheme="minorHAnsi" w:hAnsiTheme="minorHAnsi"/>
          <w:sz w:val="23"/>
          <w:szCs w:val="23"/>
        </w:rPr>
      </w:pPr>
      <w:r w:rsidRPr="00B06662">
        <w:rPr>
          <w:rFonts w:asciiTheme="minorHAnsi" w:hAnsiTheme="minorHAnsi"/>
          <w:sz w:val="23"/>
          <w:szCs w:val="23"/>
        </w:rPr>
        <w:t xml:space="preserve">Desayuno y salida hacia el Norte de España vía Burgos y San Sebastián hacia la frontera francesa para continuar por la montañosa región de los Pirineos y llegar a Lourdes, importante centro de peregrinación. Alojamiento. Tiempo libre para visitar la Basílica y la Santa Gruta donde según la tradición la Santa </w:t>
      </w:r>
      <w:proofErr w:type="spellStart"/>
      <w:r w:rsidRPr="00B06662">
        <w:rPr>
          <w:rFonts w:asciiTheme="minorHAnsi" w:hAnsiTheme="minorHAnsi"/>
          <w:sz w:val="23"/>
          <w:szCs w:val="23"/>
        </w:rPr>
        <w:t>Vírgen</w:t>
      </w:r>
      <w:proofErr w:type="spellEnd"/>
      <w:r w:rsidRPr="00B06662">
        <w:rPr>
          <w:rFonts w:asciiTheme="minorHAnsi" w:hAnsiTheme="minorHAnsi"/>
          <w:sz w:val="23"/>
          <w:szCs w:val="23"/>
        </w:rPr>
        <w:t xml:space="preserve"> se apareció a </w:t>
      </w:r>
      <w:proofErr w:type="spellStart"/>
      <w:r w:rsidRPr="00B06662">
        <w:rPr>
          <w:rFonts w:asciiTheme="minorHAnsi" w:hAnsiTheme="minorHAnsi"/>
          <w:sz w:val="23"/>
          <w:szCs w:val="23"/>
        </w:rPr>
        <w:t>Bernardette</w:t>
      </w:r>
      <w:proofErr w:type="spellEnd"/>
      <w:r w:rsidRPr="00B06662">
        <w:rPr>
          <w:rFonts w:asciiTheme="minorHAnsi" w:hAnsiTheme="minorHAnsi"/>
          <w:sz w:val="23"/>
          <w:szCs w:val="23"/>
        </w:rPr>
        <w:t>. Posibilidad de asistir a la impresionante procesión de las Antorchas, (de Abril a Octubre).</w:t>
      </w:r>
    </w:p>
    <w:p w:rsidR="00B06662" w:rsidRPr="00B06662" w:rsidRDefault="00B06662" w:rsidP="00B06662">
      <w:pPr>
        <w:pStyle w:val="Sinespaciado"/>
        <w:jc w:val="both"/>
        <w:rPr>
          <w:rFonts w:asciiTheme="minorHAnsi" w:hAnsiTheme="minorHAnsi"/>
          <w:b/>
          <w:i/>
          <w:sz w:val="23"/>
          <w:szCs w:val="23"/>
        </w:rPr>
      </w:pPr>
    </w:p>
    <w:p w:rsidR="00B06662" w:rsidRPr="00B06662" w:rsidRDefault="003D0BCD" w:rsidP="00B06662">
      <w:pPr>
        <w:pStyle w:val="Sinespaciado"/>
        <w:jc w:val="both"/>
        <w:rPr>
          <w:rFonts w:asciiTheme="minorHAnsi" w:hAnsiTheme="minorHAnsi"/>
          <w:b/>
          <w:i/>
          <w:sz w:val="23"/>
          <w:szCs w:val="23"/>
        </w:rPr>
      </w:pPr>
      <w:r>
        <w:rPr>
          <w:rFonts w:asciiTheme="minorHAnsi" w:hAnsiTheme="minorHAnsi"/>
          <w:b/>
          <w:i/>
          <w:sz w:val="23"/>
          <w:szCs w:val="23"/>
        </w:rPr>
        <w:t>Día 7</w:t>
      </w:r>
      <w:r w:rsidR="00B06662" w:rsidRPr="00B06662">
        <w:rPr>
          <w:rFonts w:asciiTheme="minorHAnsi" w:hAnsiTheme="minorHAnsi"/>
          <w:b/>
          <w:i/>
          <w:sz w:val="23"/>
          <w:szCs w:val="23"/>
        </w:rPr>
        <w:t xml:space="preserve">º (Martes) LOURDES-TOURS (593 </w:t>
      </w:r>
      <w:proofErr w:type="spellStart"/>
      <w:r w:rsidR="00B06662" w:rsidRPr="00B06662">
        <w:rPr>
          <w:rFonts w:asciiTheme="minorHAnsi" w:hAnsiTheme="minorHAnsi"/>
          <w:b/>
          <w:i/>
          <w:sz w:val="23"/>
          <w:szCs w:val="23"/>
        </w:rPr>
        <w:t>kms</w:t>
      </w:r>
      <w:proofErr w:type="spellEnd"/>
      <w:r w:rsidR="00B06662" w:rsidRPr="00B06662">
        <w:rPr>
          <w:rFonts w:asciiTheme="minorHAnsi" w:hAnsiTheme="minorHAnsi"/>
          <w:b/>
          <w:i/>
          <w:sz w:val="23"/>
          <w:szCs w:val="23"/>
        </w:rPr>
        <w:t>)</w:t>
      </w:r>
    </w:p>
    <w:p w:rsidR="00B06662" w:rsidRPr="00B06662" w:rsidRDefault="00B06662" w:rsidP="00B06662">
      <w:pPr>
        <w:pStyle w:val="Sinespaciado"/>
        <w:jc w:val="both"/>
        <w:rPr>
          <w:rFonts w:asciiTheme="minorHAnsi" w:hAnsiTheme="minorHAnsi"/>
          <w:sz w:val="23"/>
          <w:szCs w:val="23"/>
        </w:rPr>
      </w:pPr>
      <w:r w:rsidRPr="00B06662">
        <w:rPr>
          <w:rFonts w:asciiTheme="minorHAnsi" w:hAnsiTheme="minorHAnsi"/>
          <w:sz w:val="23"/>
          <w:szCs w:val="23"/>
        </w:rPr>
        <w:t xml:space="preserve">Desayuno. Salida rodeando los bosques de Las Landas y atravesando los viñedos de Burdeos y </w:t>
      </w:r>
      <w:proofErr w:type="spellStart"/>
      <w:r w:rsidRPr="00B06662">
        <w:rPr>
          <w:rFonts w:asciiTheme="minorHAnsi" w:hAnsiTheme="minorHAnsi"/>
          <w:sz w:val="23"/>
          <w:szCs w:val="23"/>
        </w:rPr>
        <w:t>Cognac</w:t>
      </w:r>
      <w:proofErr w:type="spellEnd"/>
      <w:r w:rsidRPr="00B06662">
        <w:rPr>
          <w:rFonts w:asciiTheme="minorHAnsi" w:hAnsiTheme="minorHAnsi"/>
          <w:sz w:val="23"/>
          <w:szCs w:val="23"/>
        </w:rPr>
        <w:t xml:space="preserve"> llegaremos a Tours, capital del jardín de Francia, donde tendremos tiempo libre para admirar esta interesante ciudad y conocer la iglesia de San Martin, con la tumba del santo, la catedral de San Graciano y los múltiples palacios que jalonan el centro histórico. Traslado al hotel. Alojamiento.</w:t>
      </w:r>
    </w:p>
    <w:p w:rsidR="00B06662" w:rsidRPr="00B06662" w:rsidRDefault="00B06662" w:rsidP="00B06662">
      <w:pPr>
        <w:pStyle w:val="Sinespaciado"/>
        <w:jc w:val="both"/>
        <w:rPr>
          <w:rFonts w:asciiTheme="minorHAnsi" w:hAnsiTheme="minorHAnsi"/>
          <w:b/>
          <w:i/>
          <w:sz w:val="23"/>
          <w:szCs w:val="23"/>
        </w:rPr>
      </w:pPr>
    </w:p>
    <w:p w:rsidR="00B06662" w:rsidRPr="00B06662" w:rsidRDefault="00B06662" w:rsidP="00B06662">
      <w:pPr>
        <w:pStyle w:val="Sinespaciado"/>
        <w:jc w:val="both"/>
        <w:rPr>
          <w:rFonts w:asciiTheme="minorHAnsi" w:hAnsiTheme="minorHAnsi"/>
          <w:b/>
          <w:i/>
          <w:sz w:val="23"/>
          <w:szCs w:val="23"/>
        </w:rPr>
      </w:pPr>
      <w:r w:rsidRPr="00B06662">
        <w:rPr>
          <w:rFonts w:asciiTheme="minorHAnsi" w:hAnsiTheme="minorHAnsi"/>
          <w:b/>
          <w:i/>
          <w:sz w:val="23"/>
          <w:szCs w:val="23"/>
        </w:rPr>
        <w:t xml:space="preserve">Día </w:t>
      </w:r>
      <w:r w:rsidR="003D0BCD">
        <w:rPr>
          <w:rFonts w:asciiTheme="minorHAnsi" w:hAnsiTheme="minorHAnsi"/>
          <w:b/>
          <w:i/>
          <w:sz w:val="23"/>
          <w:szCs w:val="23"/>
        </w:rPr>
        <w:t>8</w:t>
      </w:r>
      <w:r w:rsidRPr="00B06662">
        <w:rPr>
          <w:rFonts w:asciiTheme="minorHAnsi" w:hAnsiTheme="minorHAnsi"/>
          <w:b/>
          <w:i/>
          <w:sz w:val="23"/>
          <w:szCs w:val="23"/>
        </w:rPr>
        <w:t xml:space="preserve">º (Miércoles) TOURS-VALLE DEL LOIRA-PARIS (255 </w:t>
      </w:r>
      <w:proofErr w:type="spellStart"/>
      <w:r w:rsidRPr="00B06662">
        <w:rPr>
          <w:rFonts w:asciiTheme="minorHAnsi" w:hAnsiTheme="minorHAnsi"/>
          <w:b/>
          <w:i/>
          <w:sz w:val="23"/>
          <w:szCs w:val="23"/>
        </w:rPr>
        <w:t>kms</w:t>
      </w:r>
      <w:proofErr w:type="spellEnd"/>
      <w:r w:rsidRPr="00B06662">
        <w:rPr>
          <w:rFonts w:asciiTheme="minorHAnsi" w:hAnsiTheme="minorHAnsi"/>
          <w:b/>
          <w:i/>
          <w:sz w:val="23"/>
          <w:szCs w:val="23"/>
        </w:rPr>
        <w:t>)</w:t>
      </w:r>
    </w:p>
    <w:p w:rsidR="00B06662" w:rsidRPr="00B06662" w:rsidRDefault="00B06662" w:rsidP="00B06662">
      <w:pPr>
        <w:pStyle w:val="Sinespaciado"/>
        <w:jc w:val="both"/>
        <w:rPr>
          <w:rFonts w:asciiTheme="minorHAnsi" w:hAnsiTheme="minorHAnsi"/>
          <w:sz w:val="23"/>
          <w:szCs w:val="23"/>
        </w:rPr>
      </w:pPr>
      <w:r w:rsidRPr="00B06662">
        <w:rPr>
          <w:rFonts w:asciiTheme="minorHAnsi" w:hAnsiTheme="minorHAnsi"/>
          <w:sz w:val="23"/>
          <w:szCs w:val="23"/>
        </w:rPr>
        <w:t xml:space="preserve">Desayuno. Salida por el fértil Valle de la Región de los castillos del Loira, Patrimonio de la Humanidad, para llegar a Amboise, famosa por su castillo y por la mansión de </w:t>
      </w:r>
      <w:proofErr w:type="spellStart"/>
      <w:r w:rsidRPr="00B06662">
        <w:rPr>
          <w:rFonts w:asciiTheme="minorHAnsi" w:hAnsiTheme="minorHAnsi"/>
          <w:sz w:val="23"/>
          <w:szCs w:val="23"/>
        </w:rPr>
        <w:t>Clos</w:t>
      </w:r>
      <w:proofErr w:type="spellEnd"/>
      <w:r w:rsidRPr="00B06662">
        <w:rPr>
          <w:rFonts w:asciiTheme="minorHAnsi" w:hAnsiTheme="minorHAnsi"/>
          <w:sz w:val="23"/>
          <w:szCs w:val="23"/>
        </w:rPr>
        <w:t xml:space="preserve"> </w:t>
      </w:r>
      <w:proofErr w:type="spellStart"/>
      <w:r w:rsidRPr="00B06662">
        <w:rPr>
          <w:rFonts w:asciiTheme="minorHAnsi" w:hAnsiTheme="minorHAnsi"/>
          <w:sz w:val="23"/>
          <w:szCs w:val="23"/>
        </w:rPr>
        <w:t>Lucé</w:t>
      </w:r>
      <w:proofErr w:type="spellEnd"/>
      <w:r w:rsidRPr="00B06662">
        <w:rPr>
          <w:rFonts w:asciiTheme="minorHAnsi" w:hAnsiTheme="minorHAnsi"/>
          <w:sz w:val="23"/>
          <w:szCs w:val="23"/>
        </w:rPr>
        <w:t xml:space="preserve"> donde vivió y murió Leonardo da Vinci. Posteriormente continuación hacia el castillo de </w:t>
      </w:r>
      <w:proofErr w:type="spellStart"/>
      <w:r w:rsidRPr="00B06662">
        <w:rPr>
          <w:rFonts w:asciiTheme="minorHAnsi" w:hAnsiTheme="minorHAnsi"/>
          <w:sz w:val="23"/>
          <w:szCs w:val="23"/>
        </w:rPr>
        <w:t>Chambord</w:t>
      </w:r>
      <w:proofErr w:type="spellEnd"/>
      <w:r w:rsidRPr="00B06662">
        <w:rPr>
          <w:rFonts w:asciiTheme="minorHAnsi" w:hAnsiTheme="minorHAnsi"/>
          <w:sz w:val="23"/>
          <w:szCs w:val="23"/>
        </w:rPr>
        <w:t>, uno de los máximos exponentes arquitectónicos del Valle. Tiempo libre. Continuación a París. Llegada y alojamiento. Posibilidad de realizar opcionalmente una visita de París iluminado y crucero por el río Sena.</w:t>
      </w:r>
    </w:p>
    <w:p w:rsidR="00B06662" w:rsidRPr="00B06662" w:rsidRDefault="00B06662" w:rsidP="00B06662">
      <w:pPr>
        <w:pStyle w:val="Sinespaciado"/>
        <w:jc w:val="both"/>
        <w:rPr>
          <w:rFonts w:asciiTheme="minorHAnsi" w:hAnsiTheme="minorHAnsi"/>
          <w:b/>
          <w:i/>
          <w:sz w:val="23"/>
          <w:szCs w:val="23"/>
        </w:rPr>
      </w:pPr>
    </w:p>
    <w:p w:rsidR="00B06662" w:rsidRPr="00B06662" w:rsidRDefault="00B06662" w:rsidP="00B06662">
      <w:pPr>
        <w:pStyle w:val="Sinespaciado"/>
        <w:jc w:val="both"/>
        <w:rPr>
          <w:rFonts w:asciiTheme="minorHAnsi" w:hAnsiTheme="minorHAnsi"/>
          <w:b/>
          <w:i/>
          <w:sz w:val="23"/>
          <w:szCs w:val="23"/>
        </w:rPr>
      </w:pPr>
      <w:r w:rsidRPr="00B06662">
        <w:rPr>
          <w:rFonts w:asciiTheme="minorHAnsi" w:hAnsiTheme="minorHAnsi"/>
          <w:b/>
          <w:i/>
          <w:sz w:val="23"/>
          <w:szCs w:val="23"/>
        </w:rPr>
        <w:t xml:space="preserve">Día </w:t>
      </w:r>
      <w:r w:rsidR="003D0BCD">
        <w:rPr>
          <w:rFonts w:asciiTheme="minorHAnsi" w:hAnsiTheme="minorHAnsi"/>
          <w:b/>
          <w:i/>
          <w:sz w:val="23"/>
          <w:szCs w:val="23"/>
        </w:rPr>
        <w:t>9</w:t>
      </w:r>
      <w:r w:rsidRPr="00B06662">
        <w:rPr>
          <w:rFonts w:asciiTheme="minorHAnsi" w:hAnsiTheme="minorHAnsi"/>
          <w:b/>
          <w:i/>
          <w:sz w:val="23"/>
          <w:szCs w:val="23"/>
        </w:rPr>
        <w:t>º (Jueves) PARIS</w:t>
      </w:r>
    </w:p>
    <w:p w:rsidR="00B06662" w:rsidRPr="00B06662" w:rsidRDefault="00B06662" w:rsidP="00B06662">
      <w:pPr>
        <w:pStyle w:val="Sinespaciado"/>
        <w:jc w:val="both"/>
        <w:rPr>
          <w:rFonts w:asciiTheme="minorHAnsi" w:hAnsiTheme="minorHAnsi"/>
          <w:sz w:val="23"/>
          <w:szCs w:val="23"/>
        </w:rPr>
      </w:pPr>
      <w:r w:rsidRPr="00B06662">
        <w:rPr>
          <w:rFonts w:asciiTheme="minorHAnsi" w:hAnsiTheme="minorHAnsi"/>
          <w:sz w:val="23"/>
          <w:szCs w:val="23"/>
        </w:rPr>
        <w:t>Alojamiento y desayuno. Por la mañana visita panorámica de la Ciudad Luz para conocer sus lugares más emblemáticos como la Place de la Concorde, Arco del Triunfo, Campos Elíseos, Isla de</w:t>
      </w:r>
      <w:bookmarkStart w:id="0" w:name="_GoBack"/>
      <w:bookmarkEnd w:id="0"/>
      <w:r w:rsidRPr="00B06662">
        <w:rPr>
          <w:rFonts w:asciiTheme="minorHAnsi" w:hAnsiTheme="minorHAnsi"/>
          <w:sz w:val="23"/>
          <w:szCs w:val="23"/>
        </w:rPr>
        <w:t xml:space="preserve"> la Ciudad con la imponente Iglesia de </w:t>
      </w:r>
      <w:proofErr w:type="spellStart"/>
      <w:r w:rsidRPr="00B06662">
        <w:rPr>
          <w:rFonts w:asciiTheme="minorHAnsi" w:hAnsiTheme="minorHAnsi"/>
          <w:sz w:val="23"/>
          <w:szCs w:val="23"/>
        </w:rPr>
        <w:t>Notre</w:t>
      </w:r>
      <w:proofErr w:type="spellEnd"/>
      <w:r w:rsidRPr="00B06662">
        <w:rPr>
          <w:rFonts w:asciiTheme="minorHAnsi" w:hAnsiTheme="minorHAnsi"/>
          <w:sz w:val="23"/>
          <w:szCs w:val="23"/>
        </w:rPr>
        <w:t xml:space="preserve"> Dame, Palacio Nacional de los Inválidos donde se encuentra la tumba de Napoleón, con breve parada en los Campos de Marte, para fotografiar la Torre Eiffel. Por la tarde recomendamos realizar una excursión opcional al magnífico Palacio de Versalles, declarado Patrimonio de la Humanidad, para conocer su imponente arquitectura y sus bellos jardines. Por la noche, opcionalmente podrá asistir al </w:t>
      </w:r>
      <w:proofErr w:type="spellStart"/>
      <w:r w:rsidRPr="00B06662">
        <w:rPr>
          <w:rFonts w:asciiTheme="minorHAnsi" w:hAnsiTheme="minorHAnsi"/>
          <w:sz w:val="23"/>
          <w:szCs w:val="23"/>
        </w:rPr>
        <w:t>Lido</w:t>
      </w:r>
      <w:proofErr w:type="spellEnd"/>
      <w:r w:rsidRPr="00B06662">
        <w:rPr>
          <w:rFonts w:asciiTheme="minorHAnsi" w:hAnsiTheme="minorHAnsi"/>
          <w:sz w:val="23"/>
          <w:szCs w:val="23"/>
        </w:rPr>
        <w:t xml:space="preserve"> de Paris, uno de los más famosos espectáculos del mundo.</w:t>
      </w:r>
    </w:p>
    <w:p w:rsidR="00B06662" w:rsidRPr="00B06662" w:rsidRDefault="00B06662" w:rsidP="00B06662">
      <w:pPr>
        <w:pStyle w:val="Sinespaciado"/>
        <w:jc w:val="both"/>
        <w:rPr>
          <w:rFonts w:asciiTheme="minorHAnsi" w:hAnsiTheme="minorHAnsi"/>
          <w:b/>
          <w:i/>
          <w:sz w:val="23"/>
          <w:szCs w:val="23"/>
        </w:rPr>
      </w:pPr>
    </w:p>
    <w:p w:rsidR="00B06662" w:rsidRPr="00B06662" w:rsidRDefault="00B06662" w:rsidP="00B06662">
      <w:pPr>
        <w:pStyle w:val="Sinespaciado"/>
        <w:jc w:val="both"/>
        <w:rPr>
          <w:rFonts w:asciiTheme="minorHAnsi" w:hAnsiTheme="minorHAnsi"/>
          <w:b/>
          <w:i/>
          <w:sz w:val="23"/>
          <w:szCs w:val="23"/>
        </w:rPr>
      </w:pPr>
      <w:r w:rsidRPr="00B06662">
        <w:rPr>
          <w:rFonts w:asciiTheme="minorHAnsi" w:hAnsiTheme="minorHAnsi"/>
          <w:b/>
          <w:i/>
          <w:sz w:val="23"/>
          <w:szCs w:val="23"/>
        </w:rPr>
        <w:t>Día 1</w:t>
      </w:r>
      <w:r w:rsidR="003D0BCD">
        <w:rPr>
          <w:rFonts w:asciiTheme="minorHAnsi" w:hAnsiTheme="minorHAnsi"/>
          <w:b/>
          <w:i/>
          <w:sz w:val="23"/>
          <w:szCs w:val="23"/>
        </w:rPr>
        <w:t>0</w:t>
      </w:r>
      <w:r w:rsidRPr="00B06662">
        <w:rPr>
          <w:rFonts w:asciiTheme="minorHAnsi" w:hAnsiTheme="minorHAnsi"/>
          <w:b/>
          <w:i/>
          <w:sz w:val="23"/>
          <w:szCs w:val="23"/>
        </w:rPr>
        <w:t>º (Viernes) PARIS</w:t>
      </w:r>
    </w:p>
    <w:p w:rsidR="00B06662" w:rsidRPr="00B06662" w:rsidRDefault="00B06662" w:rsidP="00B06662">
      <w:pPr>
        <w:pStyle w:val="Sinespaciado"/>
        <w:jc w:val="both"/>
        <w:rPr>
          <w:rFonts w:asciiTheme="minorHAnsi" w:hAnsiTheme="minorHAnsi"/>
          <w:sz w:val="23"/>
          <w:szCs w:val="23"/>
        </w:rPr>
      </w:pPr>
      <w:r w:rsidRPr="00B06662">
        <w:rPr>
          <w:rFonts w:asciiTheme="minorHAnsi" w:hAnsiTheme="minorHAnsi"/>
          <w:sz w:val="23"/>
          <w:szCs w:val="23"/>
        </w:rPr>
        <w:t>Alojamiento y desayuno. Día libre para actividades personales. Recomendamos, por la mañana, realizar nuestra excursión opcional, visitando el interior de la Catedral de Nuestra Señora de Paris (</w:t>
      </w:r>
      <w:proofErr w:type="spellStart"/>
      <w:r w:rsidRPr="00B06662">
        <w:rPr>
          <w:rFonts w:asciiTheme="minorHAnsi" w:hAnsiTheme="minorHAnsi"/>
          <w:sz w:val="23"/>
          <w:szCs w:val="23"/>
        </w:rPr>
        <w:t>Notre</w:t>
      </w:r>
      <w:proofErr w:type="spellEnd"/>
      <w:r w:rsidRPr="00B06662">
        <w:rPr>
          <w:rFonts w:asciiTheme="minorHAnsi" w:hAnsiTheme="minorHAnsi"/>
          <w:sz w:val="23"/>
          <w:szCs w:val="23"/>
        </w:rPr>
        <w:t xml:space="preserve"> Dame) así como el Museo del Louvre, con obras tan importantes como “La Mona Lisa”, “La Victoria de Samotracia”, o “La Venus de </w:t>
      </w:r>
      <w:proofErr w:type="spellStart"/>
      <w:r w:rsidRPr="00B06662">
        <w:rPr>
          <w:rFonts w:asciiTheme="minorHAnsi" w:hAnsiTheme="minorHAnsi"/>
          <w:sz w:val="23"/>
          <w:szCs w:val="23"/>
        </w:rPr>
        <w:t>Milo</w:t>
      </w:r>
      <w:proofErr w:type="spellEnd"/>
      <w:r w:rsidRPr="00B06662">
        <w:rPr>
          <w:rFonts w:asciiTheme="minorHAnsi" w:hAnsiTheme="minorHAnsi"/>
          <w:sz w:val="23"/>
          <w:szCs w:val="23"/>
        </w:rPr>
        <w:t>”. Asimismo podrá continuar descubriendo otros rincones con encanto de esta ciudad cosmopolita.</w:t>
      </w:r>
    </w:p>
    <w:p w:rsidR="00B06662" w:rsidRPr="00B06662" w:rsidRDefault="00B06662" w:rsidP="00B06662">
      <w:pPr>
        <w:pStyle w:val="Sinespaciado"/>
        <w:jc w:val="both"/>
        <w:rPr>
          <w:rFonts w:asciiTheme="minorHAnsi" w:hAnsiTheme="minorHAnsi"/>
          <w:b/>
          <w:i/>
          <w:sz w:val="23"/>
          <w:szCs w:val="23"/>
        </w:rPr>
      </w:pPr>
    </w:p>
    <w:p w:rsidR="00B06662" w:rsidRPr="00B06662" w:rsidRDefault="00B06662" w:rsidP="00B06662">
      <w:pPr>
        <w:pStyle w:val="Sinespaciado"/>
        <w:jc w:val="both"/>
        <w:rPr>
          <w:rFonts w:asciiTheme="minorHAnsi" w:hAnsiTheme="minorHAnsi"/>
          <w:b/>
          <w:i/>
          <w:sz w:val="23"/>
          <w:szCs w:val="23"/>
        </w:rPr>
      </w:pPr>
      <w:r w:rsidRPr="00B06662">
        <w:rPr>
          <w:rFonts w:asciiTheme="minorHAnsi" w:hAnsiTheme="minorHAnsi"/>
          <w:b/>
          <w:i/>
          <w:sz w:val="23"/>
          <w:szCs w:val="23"/>
        </w:rPr>
        <w:t>Día 1</w:t>
      </w:r>
      <w:r w:rsidR="003D0BCD">
        <w:rPr>
          <w:rFonts w:asciiTheme="minorHAnsi" w:hAnsiTheme="minorHAnsi"/>
          <w:b/>
          <w:i/>
          <w:sz w:val="23"/>
          <w:szCs w:val="23"/>
        </w:rPr>
        <w:t>1</w:t>
      </w:r>
      <w:r w:rsidRPr="00B06662">
        <w:rPr>
          <w:rFonts w:asciiTheme="minorHAnsi" w:hAnsiTheme="minorHAnsi"/>
          <w:b/>
          <w:i/>
          <w:sz w:val="23"/>
          <w:szCs w:val="23"/>
        </w:rPr>
        <w:t>º (Sábado) PARIS</w:t>
      </w:r>
    </w:p>
    <w:p w:rsidR="00B06662" w:rsidRPr="00B06662" w:rsidRDefault="00B06662" w:rsidP="00B06662">
      <w:pPr>
        <w:pStyle w:val="Sinespaciado"/>
        <w:jc w:val="both"/>
        <w:rPr>
          <w:rFonts w:asciiTheme="minorHAnsi" w:hAnsiTheme="minorHAnsi"/>
          <w:sz w:val="23"/>
          <w:szCs w:val="23"/>
        </w:rPr>
      </w:pPr>
      <w:r w:rsidRPr="00B06662">
        <w:rPr>
          <w:rFonts w:asciiTheme="minorHAnsi" w:hAnsiTheme="minorHAnsi"/>
          <w:sz w:val="23"/>
          <w:szCs w:val="23"/>
        </w:rPr>
        <w:t>Desayuno y fin de los servicios.</w:t>
      </w:r>
    </w:p>
    <w:p w:rsidR="00B06662" w:rsidRPr="00B06662" w:rsidRDefault="00B06662" w:rsidP="00B06662">
      <w:pPr>
        <w:pStyle w:val="Sinespaciado"/>
        <w:jc w:val="both"/>
        <w:rPr>
          <w:rFonts w:asciiTheme="minorHAnsi" w:hAnsiTheme="minorHAnsi"/>
          <w:b/>
          <w:i/>
          <w:sz w:val="23"/>
          <w:szCs w:val="23"/>
        </w:rPr>
      </w:pPr>
    </w:p>
    <w:p w:rsidR="00B06662" w:rsidRPr="005E6858" w:rsidRDefault="00B06662" w:rsidP="00B06662">
      <w:pPr>
        <w:spacing w:after="0" w:line="264" w:lineRule="auto"/>
        <w:jc w:val="both"/>
        <w:rPr>
          <w:rFonts w:eastAsia="Arial" w:cs="Calibri"/>
          <w:b/>
          <w:bCs/>
          <w:sz w:val="23"/>
          <w:szCs w:val="23"/>
          <w:u w:val="single"/>
        </w:rPr>
      </w:pPr>
      <w:r w:rsidRPr="005E6858">
        <w:rPr>
          <w:rFonts w:cs="Calibri"/>
          <w:b/>
          <w:bCs/>
          <w:sz w:val="23"/>
          <w:szCs w:val="23"/>
          <w:u w:val="single"/>
        </w:rPr>
        <w:t>NOTAS</w:t>
      </w:r>
      <w:r w:rsidRPr="005E6858">
        <w:rPr>
          <w:rFonts w:eastAsia="Arial" w:cs="Calibri"/>
          <w:b/>
          <w:bCs/>
          <w:sz w:val="23"/>
          <w:szCs w:val="23"/>
          <w:u w:val="single"/>
        </w:rPr>
        <w:t xml:space="preserve"> </w:t>
      </w:r>
      <w:r w:rsidRPr="005E6858">
        <w:rPr>
          <w:rFonts w:cs="Calibri"/>
          <w:b/>
          <w:bCs/>
          <w:sz w:val="23"/>
          <w:szCs w:val="23"/>
          <w:u w:val="single"/>
        </w:rPr>
        <w:t>IMPORTANTES</w:t>
      </w:r>
      <w:r w:rsidRPr="005E6858">
        <w:rPr>
          <w:rFonts w:eastAsia="Arial" w:cs="Calibri"/>
          <w:b/>
          <w:bCs/>
          <w:sz w:val="23"/>
          <w:szCs w:val="23"/>
          <w:u w:val="single"/>
        </w:rPr>
        <w:t>:</w:t>
      </w:r>
    </w:p>
    <w:p w:rsidR="00B06662" w:rsidRPr="005E6858" w:rsidRDefault="00B06662" w:rsidP="00B06662">
      <w:pPr>
        <w:pStyle w:val="Prrafodelista"/>
        <w:numPr>
          <w:ilvl w:val="0"/>
          <w:numId w:val="2"/>
        </w:numPr>
        <w:spacing w:after="0" w:line="264" w:lineRule="auto"/>
        <w:jc w:val="both"/>
        <w:rPr>
          <w:bCs/>
          <w:sz w:val="23"/>
          <w:szCs w:val="23"/>
        </w:rPr>
      </w:pPr>
      <w:r w:rsidRPr="005E6858">
        <w:rPr>
          <w:bCs/>
          <w:sz w:val="23"/>
          <w:szCs w:val="23"/>
        </w:rPr>
        <w:t>Programa válido para comprar hasta el</w:t>
      </w:r>
      <w:r>
        <w:rPr>
          <w:bCs/>
          <w:sz w:val="23"/>
          <w:szCs w:val="23"/>
        </w:rPr>
        <w:t xml:space="preserve"> 30 diciem</w:t>
      </w:r>
      <w:r w:rsidRPr="005E6858">
        <w:rPr>
          <w:bCs/>
          <w:sz w:val="23"/>
          <w:szCs w:val="23"/>
        </w:rPr>
        <w:t>bre 20</w:t>
      </w:r>
      <w:r>
        <w:rPr>
          <w:bCs/>
          <w:sz w:val="23"/>
          <w:szCs w:val="23"/>
        </w:rPr>
        <w:t>19</w:t>
      </w:r>
      <w:r w:rsidRPr="005E6858">
        <w:rPr>
          <w:bCs/>
          <w:sz w:val="23"/>
          <w:szCs w:val="23"/>
        </w:rPr>
        <w:t>.</w:t>
      </w:r>
    </w:p>
    <w:p w:rsidR="00B06662" w:rsidRPr="009E0EDB" w:rsidRDefault="00B06662" w:rsidP="00B06662">
      <w:pPr>
        <w:pStyle w:val="Prrafodelista"/>
        <w:numPr>
          <w:ilvl w:val="0"/>
          <w:numId w:val="2"/>
        </w:numPr>
        <w:spacing w:after="0" w:line="264" w:lineRule="auto"/>
        <w:jc w:val="both"/>
        <w:rPr>
          <w:color w:val="FF0000"/>
          <w:sz w:val="23"/>
          <w:szCs w:val="23"/>
          <w:highlight w:val="yellow"/>
        </w:rPr>
      </w:pPr>
      <w:r>
        <w:rPr>
          <w:bCs/>
          <w:color w:val="FF0000"/>
          <w:sz w:val="23"/>
          <w:szCs w:val="23"/>
          <w:highlight w:val="yellow"/>
        </w:rPr>
        <w:t xml:space="preserve">Programa requiere el pago total de todos los servicios </w:t>
      </w:r>
      <w:r w:rsidRPr="005E6858">
        <w:rPr>
          <w:bCs/>
          <w:color w:val="FF0000"/>
          <w:sz w:val="23"/>
          <w:szCs w:val="23"/>
          <w:highlight w:val="yellow"/>
        </w:rPr>
        <w:t xml:space="preserve">no reembolsable al </w:t>
      </w:r>
      <w:r>
        <w:rPr>
          <w:bCs/>
          <w:color w:val="FF0000"/>
          <w:sz w:val="23"/>
          <w:szCs w:val="23"/>
          <w:highlight w:val="yellow"/>
        </w:rPr>
        <w:t xml:space="preserve">momento de solicitar la reserva. </w:t>
      </w:r>
    </w:p>
    <w:p w:rsidR="00B06662" w:rsidRPr="00C46688" w:rsidRDefault="00B06662" w:rsidP="00B06662">
      <w:pPr>
        <w:pStyle w:val="Prrafodelista"/>
        <w:numPr>
          <w:ilvl w:val="0"/>
          <w:numId w:val="2"/>
        </w:numPr>
        <w:spacing w:after="0" w:line="264" w:lineRule="auto"/>
        <w:jc w:val="both"/>
        <w:rPr>
          <w:color w:val="FF0000"/>
          <w:sz w:val="23"/>
          <w:szCs w:val="23"/>
          <w:highlight w:val="yellow"/>
        </w:rPr>
      </w:pPr>
      <w:r>
        <w:rPr>
          <w:bCs/>
          <w:color w:val="FF0000"/>
          <w:sz w:val="23"/>
          <w:szCs w:val="23"/>
          <w:highlight w:val="yellow"/>
        </w:rPr>
        <w:t xml:space="preserve">Programa con comisionable al 10% por pasajero incluido el IGV. </w:t>
      </w:r>
    </w:p>
    <w:p w:rsidR="00B06662" w:rsidRPr="00C46688" w:rsidRDefault="00B06662" w:rsidP="00B06662">
      <w:pPr>
        <w:pStyle w:val="Prrafodelista"/>
        <w:numPr>
          <w:ilvl w:val="0"/>
          <w:numId w:val="2"/>
        </w:numPr>
        <w:spacing w:after="0" w:line="264" w:lineRule="auto"/>
        <w:jc w:val="both"/>
        <w:rPr>
          <w:color w:val="FF0000"/>
          <w:sz w:val="23"/>
          <w:szCs w:val="23"/>
          <w:highlight w:val="yellow"/>
        </w:rPr>
      </w:pPr>
      <w:r>
        <w:rPr>
          <w:bCs/>
          <w:color w:val="FF0000"/>
          <w:sz w:val="23"/>
          <w:szCs w:val="23"/>
          <w:highlight w:val="yellow"/>
        </w:rPr>
        <w:t>Incentivo de $10 por pasajero adulto.</w:t>
      </w:r>
    </w:p>
    <w:p w:rsidR="00B06662" w:rsidRPr="00FB1097" w:rsidRDefault="00B06662" w:rsidP="00B06662">
      <w:pPr>
        <w:pStyle w:val="Prrafodelista"/>
        <w:numPr>
          <w:ilvl w:val="0"/>
          <w:numId w:val="2"/>
        </w:numPr>
        <w:spacing w:after="0" w:line="264" w:lineRule="auto"/>
        <w:jc w:val="both"/>
        <w:rPr>
          <w:bCs/>
          <w:sz w:val="23"/>
          <w:szCs w:val="23"/>
        </w:rPr>
      </w:pPr>
      <w:r w:rsidRPr="005E6858">
        <w:rPr>
          <w:bCs/>
          <w:sz w:val="23"/>
          <w:szCs w:val="23"/>
        </w:rPr>
        <w:t>Precios por persona, sujeto a variación sin previo aviso y disponibilidad de espacios.</w:t>
      </w:r>
    </w:p>
    <w:p w:rsidR="00B06662" w:rsidRPr="005E6858" w:rsidRDefault="00B06662" w:rsidP="00B06662">
      <w:pPr>
        <w:pStyle w:val="Prrafodelista"/>
        <w:numPr>
          <w:ilvl w:val="0"/>
          <w:numId w:val="2"/>
        </w:numPr>
        <w:spacing w:after="0"/>
        <w:jc w:val="both"/>
        <w:rPr>
          <w:bCs/>
          <w:sz w:val="23"/>
          <w:szCs w:val="23"/>
        </w:rPr>
      </w:pPr>
      <w:r w:rsidRPr="005E6858">
        <w:rPr>
          <w:bCs/>
          <w:sz w:val="23"/>
          <w:szCs w:val="23"/>
        </w:rPr>
        <w:t xml:space="preserve">Tipo de cambio referencial en soles S/.  3.50. </w:t>
      </w:r>
    </w:p>
    <w:p w:rsidR="00B06662" w:rsidRDefault="00B06662" w:rsidP="00B06662">
      <w:pPr>
        <w:spacing w:after="0" w:line="264" w:lineRule="auto"/>
        <w:jc w:val="both"/>
        <w:rPr>
          <w:rFonts w:cs="Calibri"/>
          <w:b/>
          <w:bCs/>
          <w:sz w:val="23"/>
          <w:szCs w:val="23"/>
          <w:u w:val="single"/>
        </w:rPr>
      </w:pPr>
    </w:p>
    <w:p w:rsidR="00B06662" w:rsidRDefault="00B06662" w:rsidP="00B06662">
      <w:pPr>
        <w:spacing w:after="0" w:line="264" w:lineRule="auto"/>
        <w:jc w:val="both"/>
        <w:rPr>
          <w:rFonts w:cs="Calibri"/>
          <w:b/>
          <w:bCs/>
          <w:sz w:val="23"/>
          <w:szCs w:val="23"/>
          <w:u w:val="single"/>
        </w:rPr>
      </w:pPr>
    </w:p>
    <w:p w:rsidR="00B06662" w:rsidRDefault="00B06662" w:rsidP="00B06662">
      <w:pPr>
        <w:spacing w:after="0" w:line="264" w:lineRule="auto"/>
        <w:jc w:val="both"/>
        <w:rPr>
          <w:rFonts w:cs="Calibri"/>
          <w:b/>
          <w:bCs/>
          <w:sz w:val="23"/>
          <w:szCs w:val="23"/>
          <w:u w:val="single"/>
        </w:rPr>
      </w:pPr>
    </w:p>
    <w:p w:rsidR="00B06662" w:rsidRDefault="00B06662" w:rsidP="00B06662">
      <w:pPr>
        <w:spacing w:after="0" w:line="264" w:lineRule="auto"/>
        <w:jc w:val="both"/>
        <w:rPr>
          <w:rFonts w:cs="Calibri"/>
          <w:b/>
          <w:bCs/>
          <w:sz w:val="23"/>
          <w:szCs w:val="23"/>
          <w:u w:val="single"/>
        </w:rPr>
      </w:pPr>
    </w:p>
    <w:p w:rsidR="00B06662" w:rsidRPr="00B06662" w:rsidRDefault="00B06662" w:rsidP="00B06662">
      <w:pPr>
        <w:spacing w:after="0" w:line="264" w:lineRule="auto"/>
        <w:jc w:val="both"/>
        <w:rPr>
          <w:rFonts w:cs="Calibri"/>
          <w:b/>
          <w:bCs/>
          <w:sz w:val="23"/>
          <w:szCs w:val="23"/>
          <w:u w:val="single"/>
        </w:rPr>
      </w:pPr>
      <w:r w:rsidRPr="005E6858">
        <w:rPr>
          <w:rFonts w:cs="Calibri"/>
          <w:b/>
          <w:bCs/>
          <w:sz w:val="23"/>
          <w:szCs w:val="23"/>
          <w:u w:val="single"/>
        </w:rPr>
        <w:lastRenderedPageBreak/>
        <w:t>GENERALES</w:t>
      </w:r>
      <w:r>
        <w:rPr>
          <w:rFonts w:cs="Calibri"/>
          <w:b/>
          <w:bCs/>
          <w:sz w:val="23"/>
          <w:szCs w:val="23"/>
          <w:u w:val="single"/>
        </w:rPr>
        <w:t>:</w:t>
      </w:r>
    </w:p>
    <w:p w:rsidR="00B06662" w:rsidRPr="005E6858" w:rsidRDefault="00B06662" w:rsidP="00B06662">
      <w:pPr>
        <w:pStyle w:val="Prrafodelista"/>
        <w:numPr>
          <w:ilvl w:val="0"/>
          <w:numId w:val="3"/>
        </w:numPr>
        <w:tabs>
          <w:tab w:val="left" w:pos="0"/>
        </w:tabs>
        <w:spacing w:after="0"/>
        <w:jc w:val="both"/>
        <w:rPr>
          <w:bCs/>
          <w:sz w:val="23"/>
          <w:szCs w:val="23"/>
        </w:rPr>
      </w:pPr>
      <w:r w:rsidRPr="005E6858">
        <w:rPr>
          <w:bCs/>
          <w:sz w:val="23"/>
          <w:szCs w:val="23"/>
        </w:rPr>
        <w:t>Tarifas solo aplican para peruanos y residentes en el Perú. En caso no se cumplan el requisito, se podrá negar el embarque o se cobrara al pasajero un nuevo boleto de ida y vuelta con tarifa publicada y en la clase disponible el día del vuelo.</w:t>
      </w:r>
    </w:p>
    <w:p w:rsidR="00B06662" w:rsidRPr="005E6858" w:rsidRDefault="00B06662" w:rsidP="00B06662">
      <w:pPr>
        <w:pStyle w:val="Prrafodelista"/>
        <w:numPr>
          <w:ilvl w:val="0"/>
          <w:numId w:val="3"/>
        </w:numPr>
        <w:tabs>
          <w:tab w:val="left" w:pos="0"/>
        </w:tabs>
        <w:spacing w:after="0"/>
        <w:jc w:val="both"/>
        <w:rPr>
          <w:bCs/>
          <w:sz w:val="23"/>
          <w:szCs w:val="23"/>
        </w:rPr>
      </w:pPr>
      <w:r w:rsidRPr="005E6858">
        <w:rPr>
          <w:bCs/>
          <w:sz w:val="23"/>
          <w:szCs w:val="23"/>
        </w:rPr>
        <w:t xml:space="preserve">No reembolsable, no endosable, ni transferible. No se permite cambios. Todos los tramos aéreos de estas ofertas tienen que ser reservados por DOMIREPS. </w:t>
      </w:r>
    </w:p>
    <w:p w:rsidR="00B06662" w:rsidRPr="005E6858" w:rsidRDefault="00B06662" w:rsidP="00B06662">
      <w:pPr>
        <w:pStyle w:val="Prrafodelista"/>
        <w:numPr>
          <w:ilvl w:val="0"/>
          <w:numId w:val="3"/>
        </w:numPr>
        <w:tabs>
          <w:tab w:val="left" w:pos="0"/>
        </w:tabs>
        <w:spacing w:after="0"/>
        <w:jc w:val="both"/>
        <w:rPr>
          <w:bCs/>
          <w:sz w:val="23"/>
          <w:szCs w:val="23"/>
          <w:lang w:val="en-US"/>
        </w:rPr>
      </w:pPr>
      <w:r w:rsidRPr="005E6858">
        <w:rPr>
          <w:bCs/>
          <w:sz w:val="23"/>
          <w:szCs w:val="23"/>
        </w:rPr>
        <w:t xml:space="preserve">Precios sujetos a variación sin previo aviso, tarifas pueden caducar en cualquier momento, inclusive en este instante por regulaciones del operador o línea aérea. Sujetas a modificación y disponibilidad al momento de efectuar la reserva. </w:t>
      </w:r>
      <w:proofErr w:type="spellStart"/>
      <w:r w:rsidRPr="005E6858">
        <w:rPr>
          <w:bCs/>
          <w:sz w:val="23"/>
          <w:szCs w:val="23"/>
          <w:lang w:val="en-US"/>
        </w:rPr>
        <w:t>Consultar</w:t>
      </w:r>
      <w:proofErr w:type="spellEnd"/>
      <w:r w:rsidRPr="005E6858">
        <w:rPr>
          <w:bCs/>
          <w:sz w:val="23"/>
          <w:szCs w:val="23"/>
          <w:lang w:val="en-US"/>
        </w:rPr>
        <w:t xml:space="preserve"> antes de </w:t>
      </w:r>
      <w:proofErr w:type="spellStart"/>
      <w:r w:rsidRPr="005E6858">
        <w:rPr>
          <w:bCs/>
          <w:sz w:val="23"/>
          <w:szCs w:val="23"/>
          <w:lang w:val="en-US"/>
        </w:rPr>
        <w:t>solicitar</w:t>
      </w:r>
      <w:proofErr w:type="spellEnd"/>
      <w:r w:rsidRPr="005E6858">
        <w:rPr>
          <w:bCs/>
          <w:sz w:val="23"/>
          <w:szCs w:val="23"/>
          <w:lang w:val="en-US"/>
        </w:rPr>
        <w:t xml:space="preserve"> </w:t>
      </w:r>
      <w:proofErr w:type="spellStart"/>
      <w:r w:rsidRPr="005E6858">
        <w:rPr>
          <w:bCs/>
          <w:sz w:val="23"/>
          <w:szCs w:val="23"/>
          <w:lang w:val="en-US"/>
        </w:rPr>
        <w:t>reserva</w:t>
      </w:r>
      <w:proofErr w:type="spellEnd"/>
      <w:r w:rsidRPr="005E6858">
        <w:rPr>
          <w:bCs/>
          <w:sz w:val="23"/>
          <w:szCs w:val="23"/>
          <w:lang w:val="en-US"/>
        </w:rPr>
        <w:t>.</w:t>
      </w:r>
    </w:p>
    <w:p w:rsidR="00B06662" w:rsidRPr="005E6858" w:rsidRDefault="00B06662" w:rsidP="00B06662">
      <w:pPr>
        <w:pStyle w:val="Prrafodelista"/>
        <w:numPr>
          <w:ilvl w:val="0"/>
          <w:numId w:val="3"/>
        </w:numPr>
        <w:tabs>
          <w:tab w:val="left" w:pos="0"/>
        </w:tabs>
        <w:spacing w:after="0"/>
        <w:jc w:val="both"/>
        <w:rPr>
          <w:bCs/>
          <w:sz w:val="23"/>
          <w:szCs w:val="23"/>
          <w:lang w:val="en-US"/>
        </w:rPr>
      </w:pPr>
      <w:r w:rsidRPr="005E6858">
        <w:rPr>
          <w:bCs/>
          <w:sz w:val="23"/>
          <w:szCs w:val="23"/>
        </w:rPr>
        <w:t xml:space="preserve">Los traslados aplica para vuelos diurnos, no valido para vuelos fuera del horario establecido, para ello deberán aplicar tarifa especial o privado. </w:t>
      </w:r>
      <w:proofErr w:type="spellStart"/>
      <w:r w:rsidRPr="005E6858">
        <w:rPr>
          <w:bCs/>
          <w:sz w:val="23"/>
          <w:szCs w:val="23"/>
          <w:lang w:val="en-US"/>
        </w:rPr>
        <w:t>Consultar</w:t>
      </w:r>
      <w:proofErr w:type="spellEnd"/>
      <w:r w:rsidRPr="005E6858">
        <w:rPr>
          <w:bCs/>
          <w:sz w:val="23"/>
          <w:szCs w:val="23"/>
          <w:lang w:val="en-US"/>
        </w:rPr>
        <w:t>.</w:t>
      </w:r>
    </w:p>
    <w:p w:rsidR="00B06662" w:rsidRPr="00BF0378" w:rsidRDefault="00B06662" w:rsidP="00B06662">
      <w:pPr>
        <w:pStyle w:val="Prrafodelista"/>
        <w:numPr>
          <w:ilvl w:val="0"/>
          <w:numId w:val="3"/>
        </w:numPr>
        <w:spacing w:after="0"/>
        <w:jc w:val="both"/>
        <w:rPr>
          <w:bCs/>
          <w:sz w:val="23"/>
          <w:szCs w:val="23"/>
        </w:rPr>
      </w:pPr>
      <w:r w:rsidRPr="005E6858">
        <w:rPr>
          <w:bCs/>
          <w:sz w:val="23"/>
          <w:szCs w:val="23"/>
        </w:rPr>
        <w:t xml:space="preserve">Los traslados incluidos en los programas son en base a servicio regular, es decir en base a grupos de pasajeros por destino. El pasajero debe tener en cuenta que todos los traslados de llegada y salida del aeropuerto, hotel y las excursiones, deberá de esperar al transportista, en el lugar indicado y horario establecido (la información de horarios se les </w:t>
      </w:r>
      <w:r w:rsidRPr="00BF0378">
        <w:rPr>
          <w:bCs/>
          <w:sz w:val="23"/>
          <w:szCs w:val="23"/>
        </w:rPr>
        <w:t xml:space="preserve">comunicará en el destino final).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 </w:t>
      </w:r>
    </w:p>
    <w:p w:rsidR="00B06662" w:rsidRPr="005E6858" w:rsidRDefault="00B06662" w:rsidP="00B06662">
      <w:pPr>
        <w:pStyle w:val="Prrafodelista"/>
        <w:numPr>
          <w:ilvl w:val="0"/>
          <w:numId w:val="3"/>
        </w:numPr>
        <w:spacing w:after="0"/>
        <w:jc w:val="both"/>
        <w:rPr>
          <w:bCs/>
          <w:sz w:val="23"/>
          <w:szCs w:val="23"/>
        </w:rPr>
      </w:pPr>
      <w:r w:rsidRPr="005E6858">
        <w:rPr>
          <w:bCs/>
          <w:sz w:val="23"/>
          <w:szCs w:val="23"/>
        </w:rPr>
        <w:t>La empresa no reconocerá derecho de devolución alguno por el uso de servicios de terceros ajenos al servicio contratado, que no hayan sido autorizados previamente por escrito por la empresa.</w:t>
      </w:r>
    </w:p>
    <w:p w:rsidR="00B06662" w:rsidRPr="00BF0378" w:rsidRDefault="00B06662" w:rsidP="00B06662">
      <w:pPr>
        <w:pStyle w:val="Prrafodelista"/>
        <w:numPr>
          <w:ilvl w:val="0"/>
          <w:numId w:val="3"/>
        </w:numPr>
        <w:spacing w:after="0" w:line="200" w:lineRule="atLeast"/>
        <w:jc w:val="both"/>
        <w:rPr>
          <w:bCs/>
          <w:sz w:val="23"/>
          <w:szCs w:val="23"/>
        </w:rPr>
      </w:pPr>
      <w:r w:rsidRPr="005E6858">
        <w:rPr>
          <w:bCs/>
          <w:sz w:val="23"/>
          <w:szCs w:val="23"/>
        </w:rPr>
        <w:t>Media Pensión ó Pensión completa y/o comidas no incluye bebidas.</w:t>
      </w:r>
    </w:p>
    <w:p w:rsidR="00B06662" w:rsidRPr="005E6858" w:rsidRDefault="00B06662" w:rsidP="00B06662">
      <w:pPr>
        <w:pStyle w:val="Sinespaciado"/>
        <w:numPr>
          <w:ilvl w:val="0"/>
          <w:numId w:val="3"/>
        </w:numPr>
        <w:spacing w:line="276" w:lineRule="auto"/>
        <w:jc w:val="both"/>
        <w:rPr>
          <w:bCs/>
          <w:sz w:val="23"/>
          <w:szCs w:val="23"/>
        </w:rPr>
      </w:pPr>
      <w:r w:rsidRPr="005E6858">
        <w:rPr>
          <w:bCs/>
          <w:sz w:val="23"/>
          <w:szCs w:val="23"/>
        </w:rPr>
        <w:t xml:space="preserve">Es necesario que el pasajero tome en cuenta el peso de la maleta permitida por la línea aérea; autocar o conexión aérea. </w:t>
      </w:r>
    </w:p>
    <w:p w:rsidR="00B06662" w:rsidRPr="00B06662" w:rsidRDefault="00B06662" w:rsidP="00B06662">
      <w:pPr>
        <w:pStyle w:val="Prrafodelista"/>
        <w:numPr>
          <w:ilvl w:val="0"/>
          <w:numId w:val="3"/>
        </w:numPr>
        <w:tabs>
          <w:tab w:val="left" w:pos="0"/>
        </w:tabs>
        <w:spacing w:after="0"/>
        <w:jc w:val="both"/>
        <w:rPr>
          <w:bCs/>
          <w:sz w:val="23"/>
          <w:szCs w:val="23"/>
        </w:rPr>
      </w:pPr>
      <w:r w:rsidRPr="005E6858">
        <w:rPr>
          <w:bCs/>
          <w:sz w:val="23"/>
          <w:szCs w:val="23"/>
        </w:rPr>
        <w:t xml:space="preserve">Tener en consideración que las habitaciones triples o cuádruples solo cuentan con dos camas. Habitaciones doble </w:t>
      </w:r>
      <w:proofErr w:type="spellStart"/>
      <w:r w:rsidRPr="005E6858">
        <w:rPr>
          <w:bCs/>
          <w:sz w:val="23"/>
          <w:szCs w:val="23"/>
        </w:rPr>
        <w:t>twin</w:t>
      </w:r>
      <w:proofErr w:type="spellEnd"/>
      <w:r w:rsidRPr="005E6858">
        <w:rPr>
          <w:bCs/>
          <w:sz w:val="23"/>
          <w:szCs w:val="23"/>
        </w:rPr>
        <w:t xml:space="preserve"> (dos camas) o doble matrimonial, estarán sujetas a disponibilidad hasta el momento de su check in en el Hotel. </w:t>
      </w:r>
    </w:p>
    <w:p w:rsidR="00B06662" w:rsidRPr="00C51B42" w:rsidRDefault="00B06662" w:rsidP="00B06662">
      <w:pPr>
        <w:pStyle w:val="Prrafodelista"/>
        <w:numPr>
          <w:ilvl w:val="0"/>
          <w:numId w:val="3"/>
        </w:numPr>
        <w:tabs>
          <w:tab w:val="left" w:pos="0"/>
        </w:tabs>
        <w:spacing w:after="0"/>
        <w:jc w:val="both"/>
        <w:rPr>
          <w:bCs/>
          <w:sz w:val="23"/>
          <w:szCs w:val="23"/>
        </w:rPr>
      </w:pPr>
      <w:r w:rsidRPr="005E6858">
        <w:rPr>
          <w:bCs/>
          <w:sz w:val="23"/>
          <w:szCs w:val="23"/>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B06662" w:rsidRPr="006B1FD3" w:rsidRDefault="00B06662" w:rsidP="00B06662">
      <w:pPr>
        <w:pStyle w:val="Prrafodelista"/>
        <w:numPr>
          <w:ilvl w:val="0"/>
          <w:numId w:val="3"/>
        </w:numPr>
        <w:tabs>
          <w:tab w:val="left" w:pos="0"/>
        </w:tabs>
        <w:spacing w:after="0"/>
        <w:jc w:val="both"/>
        <w:rPr>
          <w:bCs/>
          <w:sz w:val="23"/>
          <w:szCs w:val="23"/>
        </w:rPr>
      </w:pPr>
      <w:r w:rsidRPr="009C07BD">
        <w:rPr>
          <w:bCs/>
          <w:sz w:val="23"/>
          <w:szCs w:val="23"/>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w:t>
      </w:r>
      <w:r w:rsidRPr="006B1FD3">
        <w:rPr>
          <w:bCs/>
          <w:sz w:val="23"/>
          <w:szCs w:val="23"/>
        </w:rPr>
        <w:t xml:space="preserve">solicitada en migraciones para la realización de su viaje, son responsabilidad de los pasajeros. </w:t>
      </w:r>
    </w:p>
    <w:p w:rsidR="00B06662" w:rsidRDefault="00B06662" w:rsidP="00B06662">
      <w:pPr>
        <w:pStyle w:val="Prrafodelista"/>
        <w:numPr>
          <w:ilvl w:val="0"/>
          <w:numId w:val="3"/>
        </w:numPr>
        <w:tabs>
          <w:tab w:val="left" w:pos="0"/>
        </w:tabs>
        <w:spacing w:after="0"/>
        <w:jc w:val="both"/>
        <w:rPr>
          <w:bCs/>
          <w:sz w:val="23"/>
          <w:szCs w:val="23"/>
        </w:rPr>
      </w:pPr>
      <w:r w:rsidRPr="009C07BD">
        <w:rPr>
          <w:bCs/>
          <w:sz w:val="23"/>
          <w:szCs w:val="23"/>
        </w:rPr>
        <w:t xml:space="preserve">Domireps no se hace responsable por los tours o servicios adquiridos a través de un tercero inherente a nuestra empresa, tomados de manera adicional a los servicios emitidos por los asesores de nuestra empresa. </w:t>
      </w:r>
    </w:p>
    <w:p w:rsidR="00B06662" w:rsidRPr="009C07BD" w:rsidRDefault="00B06662" w:rsidP="00B06662">
      <w:pPr>
        <w:pStyle w:val="Prrafodelista"/>
        <w:tabs>
          <w:tab w:val="left" w:pos="0"/>
        </w:tabs>
        <w:spacing w:after="0"/>
        <w:jc w:val="both"/>
        <w:rPr>
          <w:bCs/>
          <w:sz w:val="23"/>
          <w:szCs w:val="23"/>
        </w:rPr>
      </w:pPr>
    </w:p>
    <w:p w:rsidR="00B06662" w:rsidRPr="005E6858" w:rsidRDefault="00B06662" w:rsidP="00B06662">
      <w:pPr>
        <w:pStyle w:val="Prrafodelista"/>
        <w:numPr>
          <w:ilvl w:val="0"/>
          <w:numId w:val="3"/>
        </w:numPr>
        <w:tabs>
          <w:tab w:val="left" w:pos="0"/>
        </w:tabs>
        <w:spacing w:after="0"/>
        <w:jc w:val="both"/>
        <w:rPr>
          <w:bCs/>
          <w:sz w:val="23"/>
          <w:szCs w:val="23"/>
        </w:rPr>
      </w:pPr>
      <w:r w:rsidRPr="005E6858">
        <w:rPr>
          <w:bCs/>
          <w:sz w:val="23"/>
          <w:szCs w:val="23"/>
        </w:rPr>
        <w:t xml:space="preserve">Domireps no se hace responsable en caso de desastres naturales, paros u otro suceso ajeno a los correspondientes del servicio adquirido. En tal sentido, la empresa no resulta responsable del perjuicio o retraso originado por circunstancia ajenas a su control (sean causas fortuitas, fuerza mayor, pérdida, accidentes o desastres naturales, además de la imprudencia o responsabilidad del propio pasajero). </w:t>
      </w:r>
    </w:p>
    <w:p w:rsidR="00B06662" w:rsidRPr="005E6858" w:rsidRDefault="00B06662" w:rsidP="00B06662">
      <w:pPr>
        <w:pStyle w:val="Prrafodelista"/>
        <w:numPr>
          <w:ilvl w:val="0"/>
          <w:numId w:val="3"/>
        </w:numPr>
        <w:tabs>
          <w:tab w:val="left" w:pos="0"/>
        </w:tabs>
        <w:spacing w:after="0" w:line="200" w:lineRule="atLeast"/>
        <w:jc w:val="both"/>
        <w:rPr>
          <w:bCs/>
          <w:sz w:val="23"/>
          <w:szCs w:val="23"/>
        </w:rPr>
      </w:pPr>
      <w:r w:rsidRPr="005E6858">
        <w:rPr>
          <w:bCs/>
          <w:sz w:val="23"/>
          <w:szCs w:val="23"/>
        </w:rPr>
        <w:t xml:space="preserve">Precios y </w:t>
      </w:r>
      <w:proofErr w:type="spellStart"/>
      <w:r w:rsidRPr="005E6858">
        <w:rPr>
          <w:bCs/>
          <w:sz w:val="23"/>
          <w:szCs w:val="23"/>
        </w:rPr>
        <w:t>taxes</w:t>
      </w:r>
      <w:proofErr w:type="spellEnd"/>
      <w:r w:rsidRPr="005E6858">
        <w:rPr>
          <w:bCs/>
          <w:sz w:val="23"/>
          <w:szCs w:val="23"/>
        </w:rPr>
        <w:t xml:space="preserve"> actualizados al día </w:t>
      </w:r>
      <w:r>
        <w:rPr>
          <w:bCs/>
          <w:sz w:val="23"/>
          <w:szCs w:val="23"/>
        </w:rPr>
        <w:t>07</w:t>
      </w:r>
      <w:r w:rsidRPr="005E6858">
        <w:rPr>
          <w:bCs/>
          <w:sz w:val="23"/>
          <w:szCs w:val="23"/>
        </w:rPr>
        <w:t xml:space="preserve"> </w:t>
      </w:r>
      <w:r>
        <w:rPr>
          <w:bCs/>
          <w:sz w:val="23"/>
          <w:szCs w:val="23"/>
        </w:rPr>
        <w:t>octubre</w:t>
      </w:r>
      <w:r w:rsidRPr="005E6858">
        <w:rPr>
          <w:bCs/>
          <w:sz w:val="23"/>
          <w:szCs w:val="23"/>
        </w:rPr>
        <w:t xml:space="preserve"> 2019. </w:t>
      </w:r>
    </w:p>
    <w:p w:rsidR="00B06662" w:rsidRDefault="00B06662" w:rsidP="00B06662">
      <w:pPr>
        <w:pStyle w:val="Prrafodelista"/>
        <w:numPr>
          <w:ilvl w:val="0"/>
          <w:numId w:val="3"/>
        </w:numPr>
        <w:tabs>
          <w:tab w:val="left" w:pos="0"/>
        </w:tabs>
        <w:spacing w:after="0" w:line="200" w:lineRule="atLeast"/>
        <w:jc w:val="both"/>
      </w:pPr>
      <w:r w:rsidRPr="005E6858">
        <w:rPr>
          <w:bCs/>
          <w:sz w:val="23"/>
          <w:szCs w:val="23"/>
        </w:rPr>
        <w:t>Material exclusivo para agencias de viajes.</w:t>
      </w:r>
      <w:r>
        <w:t xml:space="preserve"> </w:t>
      </w:r>
    </w:p>
    <w:p w:rsidR="00F32A75" w:rsidRDefault="00F32A75"/>
    <w:sectPr w:rsidR="00F32A75" w:rsidSect="00521B0B">
      <w:headerReference w:type="default" r:id="rId8"/>
      <w:footerReference w:type="default" r:id="rId9"/>
      <w:pgSz w:w="11906" w:h="16838"/>
      <w:pgMar w:top="1444" w:right="1418" w:bottom="1444" w:left="1418" w:header="735" w:footer="735" w:gutter="0"/>
      <w:pgBorders w:offsetFrom="page">
        <w:top w:val="thinThickSmallGap" w:sz="18" w:space="4" w:color="943634"/>
        <w:left w:val="thinThickSmallGap" w:sz="18" w:space="4" w:color="943634"/>
        <w:bottom w:val="thickThinSmallGap" w:sz="18" w:space="4" w:color="943634"/>
        <w:right w:val="thickThinSmallGap" w:sz="18" w:space="4" w:color="943634"/>
      </w:pgBorders>
      <w:cols w:space="708"/>
      <w:formProt w:val="0"/>
      <w:docGrid w:linePitch="360" w:charSpace="12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071" w:rsidRDefault="00136071" w:rsidP="000E0A62">
      <w:pPr>
        <w:spacing w:after="0" w:line="240" w:lineRule="auto"/>
      </w:pPr>
      <w:r>
        <w:separator/>
      </w:r>
    </w:p>
  </w:endnote>
  <w:endnote w:type="continuationSeparator" w:id="0">
    <w:p w:rsidR="00136071" w:rsidRDefault="00136071" w:rsidP="000E0A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B0B" w:rsidRDefault="003D0BCD">
    <w:pPr>
      <w:pStyle w:val="Footer"/>
      <w:ind w:left="-142"/>
      <w:jc w:val="center"/>
      <w:rPr>
        <w:sz w:val="20"/>
        <w:szCs w:val="20"/>
      </w:rPr>
    </w:pPr>
  </w:p>
  <w:p w:rsidR="00521B0B" w:rsidRDefault="006B0718">
    <w:pPr>
      <w:pStyle w:val="Footer"/>
      <w:jc w:val="center"/>
      <w:rPr>
        <w:sz w:val="20"/>
        <w:szCs w:val="20"/>
      </w:rPr>
    </w:pPr>
    <w:r>
      <w:rPr>
        <w:sz w:val="20"/>
        <w:szCs w:val="20"/>
      </w:rPr>
      <w:t xml:space="preserve">Domireps - Agencia de Viajes Mayorista | Dirección: Avenida Petit </w:t>
    </w:r>
    <w:proofErr w:type="spellStart"/>
    <w:r>
      <w:rPr>
        <w:sz w:val="20"/>
        <w:szCs w:val="20"/>
      </w:rPr>
      <w:t>Thouars</w:t>
    </w:r>
    <w:proofErr w:type="spellEnd"/>
    <w:r>
      <w:rPr>
        <w:sz w:val="20"/>
        <w:szCs w:val="20"/>
      </w:rPr>
      <w:t xml:space="preserve"> 4229 – Miraflores, Lima - Perú</w:t>
    </w:r>
  </w:p>
  <w:p w:rsidR="00521B0B" w:rsidRDefault="006B0718">
    <w:pPr>
      <w:pStyle w:val="Footer"/>
      <w:ind w:left="-142"/>
      <w:jc w:val="center"/>
      <w:rPr>
        <w:sz w:val="20"/>
        <w:szCs w:val="20"/>
      </w:rPr>
    </w:pPr>
    <w:r>
      <w:rPr>
        <w:sz w:val="20"/>
        <w:szCs w:val="20"/>
      </w:rPr>
      <w:t>Teléfono: 6106020 | Emergencia 24 horas 99653558 // promociones@domireps.com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071" w:rsidRDefault="00136071" w:rsidP="000E0A62">
      <w:pPr>
        <w:spacing w:after="0" w:line="240" w:lineRule="auto"/>
      </w:pPr>
      <w:r>
        <w:separator/>
      </w:r>
    </w:p>
  </w:footnote>
  <w:footnote w:type="continuationSeparator" w:id="0">
    <w:p w:rsidR="00136071" w:rsidRDefault="00136071" w:rsidP="000E0A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B0B" w:rsidRDefault="006B0718">
    <w:pPr>
      <w:pStyle w:val="Header"/>
      <w:jc w:val="right"/>
    </w:pPr>
    <w:r>
      <w:rPr>
        <w:noProof/>
        <w:lang w:eastAsia="es-PE"/>
      </w:rPr>
      <w:drawing>
        <wp:anchor distT="0" distB="0" distL="133350" distR="114300" simplePos="0" relativeHeight="251659264" behindDoc="1" locked="0" layoutInCell="1" allowOverlap="1">
          <wp:simplePos x="0" y="0"/>
          <wp:positionH relativeFrom="column">
            <wp:posOffset>4782820</wp:posOffset>
          </wp:positionH>
          <wp:positionV relativeFrom="paragraph">
            <wp:posOffset>27305</wp:posOffset>
          </wp:positionV>
          <wp:extent cx="1468755" cy="614045"/>
          <wp:effectExtent l="0" t="0" r="0" b="0"/>
          <wp:wrapNone/>
          <wp:docPr id="4" name="Imagen 2" descr="DOMIREP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OMIREPS-01"/>
                  <pic:cNvPicPr>
                    <a:picLocks noChangeAspect="1" noChangeArrowheads="1"/>
                  </pic:cNvPicPr>
                </pic:nvPicPr>
                <pic:blipFill>
                  <a:blip r:embed="rId1"/>
                  <a:srcRect t="20907" b="20112"/>
                  <a:stretch>
                    <a:fillRect/>
                  </a:stretch>
                </pic:blipFill>
                <pic:spPr bwMode="auto">
                  <a:xfrm>
                    <a:off x="0" y="0"/>
                    <a:ext cx="1468755" cy="61404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E70094"/>
    <w:multiLevelType w:val="multilevel"/>
    <w:tmpl w:val="C0D66030"/>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53AA5E55"/>
    <w:multiLevelType w:val="multilevel"/>
    <w:tmpl w:val="5300C148"/>
    <w:lvl w:ilvl="0">
      <w:start w:val="1"/>
      <w:numFmt w:val="bullet"/>
      <w:lvlText w:val=""/>
      <w:lvlJc w:val="left"/>
      <w:pPr>
        <w:ind w:left="72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55207318"/>
    <w:multiLevelType w:val="multilevel"/>
    <w:tmpl w:val="656EB24A"/>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B06662"/>
    <w:rsid w:val="000E0A62"/>
    <w:rsid w:val="00136071"/>
    <w:rsid w:val="003D0BCD"/>
    <w:rsid w:val="004E1F64"/>
    <w:rsid w:val="006B0718"/>
    <w:rsid w:val="00AC432C"/>
    <w:rsid w:val="00B06662"/>
    <w:rsid w:val="00F2630C"/>
    <w:rsid w:val="00F32A75"/>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66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Header"/>
    <w:uiPriority w:val="99"/>
    <w:semiHidden/>
    <w:qFormat/>
    <w:rsid w:val="00B06662"/>
  </w:style>
  <w:style w:type="character" w:customStyle="1" w:styleId="PiedepginaCar">
    <w:name w:val="Pie de página Car"/>
    <w:basedOn w:val="Fuentedeprrafopredeter"/>
    <w:link w:val="Footer"/>
    <w:qFormat/>
    <w:rsid w:val="00B06662"/>
  </w:style>
  <w:style w:type="character" w:customStyle="1" w:styleId="SinespaciadoCar">
    <w:name w:val="Sin espaciado Car"/>
    <w:link w:val="Sinespaciado"/>
    <w:qFormat/>
    <w:rsid w:val="00B06662"/>
    <w:rPr>
      <w:rFonts w:ascii="Calibri" w:eastAsia="Calibri" w:hAnsi="Calibri" w:cs="Times New Roman"/>
    </w:rPr>
  </w:style>
  <w:style w:type="paragraph" w:customStyle="1" w:styleId="Header">
    <w:name w:val="Header"/>
    <w:basedOn w:val="Normal"/>
    <w:link w:val="EncabezadoCar"/>
    <w:uiPriority w:val="99"/>
    <w:semiHidden/>
    <w:unhideWhenUsed/>
    <w:rsid w:val="00B06662"/>
    <w:pPr>
      <w:tabs>
        <w:tab w:val="center" w:pos="4419"/>
        <w:tab w:val="right" w:pos="8838"/>
      </w:tabs>
      <w:spacing w:after="0" w:line="240" w:lineRule="auto"/>
    </w:pPr>
  </w:style>
  <w:style w:type="paragraph" w:customStyle="1" w:styleId="Footer">
    <w:name w:val="Footer"/>
    <w:basedOn w:val="Normal"/>
    <w:link w:val="PiedepginaCar"/>
    <w:unhideWhenUsed/>
    <w:rsid w:val="00B06662"/>
    <w:pPr>
      <w:tabs>
        <w:tab w:val="center" w:pos="4419"/>
        <w:tab w:val="right" w:pos="8838"/>
      </w:tabs>
      <w:spacing w:after="0" w:line="240" w:lineRule="auto"/>
    </w:pPr>
  </w:style>
  <w:style w:type="paragraph" w:styleId="Sinespaciado">
    <w:name w:val="No Spacing"/>
    <w:link w:val="SinespaciadoCar"/>
    <w:qFormat/>
    <w:rsid w:val="00B06662"/>
    <w:pPr>
      <w:spacing w:after="0" w:line="240" w:lineRule="auto"/>
    </w:pPr>
    <w:rPr>
      <w:rFonts w:ascii="Calibri" w:eastAsia="Calibri" w:hAnsi="Calibri" w:cs="Times New Roman"/>
    </w:rPr>
  </w:style>
  <w:style w:type="paragraph" w:styleId="Prrafodelista">
    <w:name w:val="List Paragraph"/>
    <w:basedOn w:val="Normal"/>
    <w:uiPriority w:val="99"/>
    <w:qFormat/>
    <w:rsid w:val="00B06662"/>
    <w:pPr>
      <w:ind w:left="720"/>
      <w:contextualSpacing/>
    </w:pPr>
    <w:rPr>
      <w:rFonts w:ascii="Calibri" w:eastAsia="Calibri" w:hAnsi="Calibri" w:cs="Times New Roman"/>
    </w:rPr>
  </w:style>
  <w:style w:type="table" w:styleId="Listaclara-nfasis3">
    <w:name w:val="Light List Accent 3"/>
    <w:basedOn w:val="Tablanormal"/>
    <w:uiPriority w:val="61"/>
    <w:rsid w:val="00B06662"/>
    <w:pPr>
      <w:spacing w:after="0" w:line="240" w:lineRule="auto"/>
    </w:pPr>
    <w:rPr>
      <w:sz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Textodeglobo">
    <w:name w:val="Balloon Text"/>
    <w:basedOn w:val="Normal"/>
    <w:link w:val="TextodegloboCar"/>
    <w:uiPriority w:val="99"/>
    <w:semiHidden/>
    <w:unhideWhenUsed/>
    <w:rsid w:val="00B066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66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1453</Words>
  <Characters>7996</Characters>
  <Application>Microsoft Office Word</Application>
  <DocSecurity>0</DocSecurity>
  <Lines>66</Lines>
  <Paragraphs>18</Paragraphs>
  <ScaleCrop>false</ScaleCrop>
  <Company/>
  <LinksUpToDate>false</LinksUpToDate>
  <CharactersWithSpaces>9431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Mora</dc:creator>
  <cp:lastModifiedBy>Claudia Mora</cp:lastModifiedBy>
  <cp:revision>4</cp:revision>
  <dcterms:created xsi:type="dcterms:W3CDTF">2019-10-07T15:39:00Z</dcterms:created>
  <dcterms:modified xsi:type="dcterms:W3CDTF">2019-10-12T16:55:00Z</dcterms:modified>
</cp:coreProperties>
</file>