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DCE" w:rsidRDefault="00C07DCE" w:rsidP="0076750F">
      <w:pPr>
        <w:pStyle w:val="Sinespaciado"/>
        <w:rPr>
          <w:b/>
          <w:color w:val="76923C" w:themeColor="accent3" w:themeShade="BF"/>
          <w:sz w:val="44"/>
          <w:u w:val="single"/>
        </w:rPr>
      </w:pPr>
    </w:p>
    <w:p w:rsidR="00815474" w:rsidRDefault="00C27260" w:rsidP="00815474">
      <w:pPr>
        <w:pStyle w:val="Sinespaciado"/>
        <w:jc w:val="center"/>
        <w:rPr>
          <w:b/>
          <w:color w:val="76923C" w:themeColor="accent3" w:themeShade="BF"/>
          <w:sz w:val="44"/>
          <w:u w:val="single"/>
        </w:rPr>
      </w:pPr>
      <w:r>
        <w:rPr>
          <w:b/>
          <w:color w:val="76923C" w:themeColor="accent3" w:themeShade="BF"/>
          <w:sz w:val="44"/>
          <w:u w:val="single"/>
        </w:rPr>
        <w:t>LAS MARAVILLAS DE INGLATERRA, ESCOCIA E IRLANDA</w:t>
      </w:r>
    </w:p>
    <w:p w:rsidR="00152EBA" w:rsidRDefault="00A018B1" w:rsidP="00152EBA">
      <w:pPr>
        <w:pStyle w:val="Sinespaciado"/>
        <w:jc w:val="center"/>
        <w:rPr>
          <w:b/>
          <w:i/>
          <w:color w:val="76923C" w:themeColor="accent3" w:themeShade="BF"/>
          <w:sz w:val="24"/>
        </w:rPr>
      </w:pPr>
      <w:r>
        <w:rPr>
          <w:b/>
          <w:i/>
          <w:color w:val="76923C" w:themeColor="accent3" w:themeShade="BF"/>
          <w:sz w:val="24"/>
        </w:rPr>
        <w:t>1</w:t>
      </w:r>
      <w:r w:rsidR="00C27260">
        <w:rPr>
          <w:b/>
          <w:i/>
          <w:color w:val="76923C" w:themeColor="accent3" w:themeShade="BF"/>
          <w:sz w:val="24"/>
        </w:rPr>
        <w:t>2</w:t>
      </w:r>
      <w:r w:rsidR="00815474">
        <w:rPr>
          <w:b/>
          <w:i/>
          <w:color w:val="76923C" w:themeColor="accent3" w:themeShade="BF"/>
          <w:sz w:val="24"/>
        </w:rPr>
        <w:t xml:space="preserve"> días / </w:t>
      </w:r>
      <w:r w:rsidR="00C27260">
        <w:rPr>
          <w:b/>
          <w:i/>
          <w:color w:val="76923C" w:themeColor="accent3" w:themeShade="BF"/>
          <w:sz w:val="24"/>
        </w:rPr>
        <w:t>11</w:t>
      </w:r>
      <w:r w:rsidR="00815474">
        <w:rPr>
          <w:b/>
          <w:i/>
          <w:color w:val="76923C" w:themeColor="accent3" w:themeShade="BF"/>
          <w:sz w:val="24"/>
        </w:rPr>
        <w:t xml:space="preserve"> noches</w:t>
      </w:r>
    </w:p>
    <w:p w:rsidR="00A018B1" w:rsidRDefault="00C27260" w:rsidP="00A018B1">
      <w:pPr>
        <w:pStyle w:val="Sinespaciado"/>
        <w:rPr>
          <w:b/>
          <w:i/>
          <w:color w:val="76923C" w:themeColor="accent3" w:themeShade="BF"/>
          <w:sz w:val="24"/>
        </w:rPr>
      </w:pPr>
      <w:r>
        <w:rPr>
          <w:b/>
          <w:i/>
          <w:noProof/>
          <w:color w:val="76923C" w:themeColor="accent3" w:themeShade="BF"/>
          <w:sz w:val="24"/>
          <w:lang w:eastAsia="es-PE"/>
        </w:rPr>
        <w:drawing>
          <wp:anchor distT="0" distB="0" distL="114300" distR="114300" simplePos="0" relativeHeight="251658240" behindDoc="0" locked="0" layoutInCell="1" allowOverlap="1">
            <wp:simplePos x="0" y="0"/>
            <wp:positionH relativeFrom="column">
              <wp:posOffset>1691700</wp:posOffset>
            </wp:positionH>
            <wp:positionV relativeFrom="paragraph">
              <wp:posOffset>21797</wp:posOffset>
            </wp:positionV>
            <wp:extent cx="2575294" cy="1275907"/>
            <wp:effectExtent l="190500" t="152400" r="167906" b="133793"/>
            <wp:wrapNone/>
            <wp:docPr id="1" name="Imagen 1" descr="Resultado de imagen para irl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rlanda"/>
                    <pic:cNvPicPr>
                      <a:picLocks noChangeAspect="1" noChangeArrowheads="1"/>
                    </pic:cNvPicPr>
                  </pic:nvPicPr>
                  <pic:blipFill>
                    <a:blip r:embed="rId7" cstate="print"/>
                    <a:srcRect/>
                    <a:stretch>
                      <a:fillRect/>
                    </a:stretch>
                  </pic:blipFill>
                  <pic:spPr bwMode="auto">
                    <a:xfrm>
                      <a:off x="0" y="0"/>
                      <a:ext cx="2575294" cy="1275907"/>
                    </a:xfrm>
                    <a:prstGeom prst="rect">
                      <a:avLst/>
                    </a:prstGeom>
                    <a:ln>
                      <a:noFill/>
                    </a:ln>
                    <a:effectLst>
                      <a:outerShdw blurRad="190500" algn="tl" rotWithShape="0">
                        <a:srgbClr val="000000">
                          <a:alpha val="70000"/>
                        </a:srgbClr>
                      </a:outerShdw>
                    </a:effectLst>
                  </pic:spPr>
                </pic:pic>
              </a:graphicData>
            </a:graphic>
          </wp:anchor>
        </w:drawing>
      </w:r>
    </w:p>
    <w:p w:rsidR="00815474" w:rsidRPr="00BF0378" w:rsidRDefault="00815474" w:rsidP="00815474">
      <w:pPr>
        <w:pStyle w:val="Sinespaciado"/>
        <w:jc w:val="center"/>
        <w:rPr>
          <w:b/>
          <w:szCs w:val="20"/>
          <w:lang w:val="pt-PT"/>
        </w:rPr>
      </w:pPr>
    </w:p>
    <w:p w:rsidR="00815474" w:rsidRDefault="00815474" w:rsidP="00815474">
      <w:pPr>
        <w:pStyle w:val="Sinespaciado"/>
        <w:jc w:val="center"/>
        <w:rPr>
          <w:b/>
          <w:sz w:val="24"/>
          <w:u w:val="single"/>
        </w:rPr>
      </w:pPr>
    </w:p>
    <w:p w:rsidR="00815474" w:rsidRDefault="00815474" w:rsidP="00815474">
      <w:pPr>
        <w:jc w:val="center"/>
        <w:rPr>
          <w:b/>
          <w:sz w:val="32"/>
          <w:u w:val="single"/>
        </w:rPr>
      </w:pPr>
    </w:p>
    <w:p w:rsidR="00815474" w:rsidRDefault="00815474" w:rsidP="00815474">
      <w:pPr>
        <w:rPr>
          <w:b/>
          <w:u w:val="single"/>
        </w:rPr>
      </w:pPr>
    </w:p>
    <w:p w:rsidR="00815474" w:rsidRPr="00325D22" w:rsidRDefault="00815474" w:rsidP="00815474">
      <w:pPr>
        <w:rPr>
          <w:b/>
          <w:sz w:val="23"/>
          <w:szCs w:val="23"/>
          <w:u w:val="single"/>
        </w:rPr>
      </w:pPr>
      <w:r w:rsidRPr="005E6858">
        <w:rPr>
          <w:b/>
          <w:sz w:val="23"/>
          <w:szCs w:val="23"/>
          <w:u w:val="single"/>
        </w:rPr>
        <w:t xml:space="preserve">PRECIO INCLUYE </w:t>
      </w:r>
    </w:p>
    <w:p w:rsidR="00815474" w:rsidRPr="005E6858" w:rsidRDefault="00815474" w:rsidP="00815474">
      <w:pPr>
        <w:pStyle w:val="Sinespaciado"/>
        <w:numPr>
          <w:ilvl w:val="0"/>
          <w:numId w:val="1"/>
        </w:numPr>
        <w:rPr>
          <w:sz w:val="23"/>
          <w:szCs w:val="23"/>
          <w:lang w:val="pt-PT"/>
        </w:rPr>
      </w:pPr>
      <w:r w:rsidRPr="005E6858">
        <w:rPr>
          <w:sz w:val="23"/>
          <w:szCs w:val="23"/>
          <w:lang w:val="pt-PT"/>
        </w:rPr>
        <w:t xml:space="preserve">Traslado de </w:t>
      </w:r>
      <w:r w:rsidR="00C72F20">
        <w:rPr>
          <w:sz w:val="23"/>
          <w:szCs w:val="23"/>
          <w:lang w:val="pt-PT"/>
        </w:rPr>
        <w:t>entrada y salida en Londres Heathrow.</w:t>
      </w:r>
      <w:r w:rsidRPr="005E6858">
        <w:rPr>
          <w:sz w:val="23"/>
          <w:szCs w:val="23"/>
          <w:lang w:val="pt-PT"/>
        </w:rPr>
        <w:t xml:space="preserve"> </w:t>
      </w:r>
    </w:p>
    <w:p w:rsidR="006A130E" w:rsidRPr="006A130E" w:rsidRDefault="00C27260" w:rsidP="006A130E">
      <w:pPr>
        <w:pStyle w:val="Sinespaciado"/>
        <w:numPr>
          <w:ilvl w:val="0"/>
          <w:numId w:val="1"/>
        </w:numPr>
        <w:rPr>
          <w:sz w:val="23"/>
          <w:szCs w:val="23"/>
          <w:lang w:val="pt-PT"/>
        </w:rPr>
      </w:pPr>
      <w:r>
        <w:rPr>
          <w:sz w:val="23"/>
          <w:szCs w:val="23"/>
          <w:lang w:val="pt-PT"/>
        </w:rPr>
        <w:t>11</w:t>
      </w:r>
      <w:r w:rsidR="00815474" w:rsidRPr="005E6858">
        <w:rPr>
          <w:sz w:val="23"/>
          <w:szCs w:val="23"/>
          <w:lang w:val="pt-PT"/>
        </w:rPr>
        <w:t xml:space="preserve"> noches de alojamiento en hotel categoría Turista.</w:t>
      </w:r>
    </w:p>
    <w:p w:rsidR="00B76AC6" w:rsidRDefault="00815474" w:rsidP="00B76AC6">
      <w:pPr>
        <w:pStyle w:val="Sinespaciado"/>
        <w:numPr>
          <w:ilvl w:val="0"/>
          <w:numId w:val="1"/>
        </w:numPr>
        <w:rPr>
          <w:sz w:val="23"/>
          <w:szCs w:val="23"/>
          <w:lang w:val="pt-PT"/>
        </w:rPr>
      </w:pPr>
      <w:r w:rsidRPr="005E6858">
        <w:rPr>
          <w:sz w:val="23"/>
          <w:szCs w:val="23"/>
          <w:lang w:val="pt-PT"/>
        </w:rPr>
        <w:t>Desayunos</w:t>
      </w:r>
      <w:r w:rsidR="00C72F20">
        <w:rPr>
          <w:sz w:val="23"/>
          <w:szCs w:val="23"/>
          <w:lang w:val="pt-PT"/>
        </w:rPr>
        <w:t xml:space="preserve"> diarios y </w:t>
      </w:r>
      <w:r w:rsidR="006A130E">
        <w:rPr>
          <w:sz w:val="23"/>
          <w:szCs w:val="23"/>
          <w:lang w:val="pt-PT"/>
        </w:rPr>
        <w:t>0</w:t>
      </w:r>
      <w:r w:rsidR="00C27260">
        <w:rPr>
          <w:sz w:val="23"/>
          <w:szCs w:val="23"/>
          <w:lang w:val="pt-PT"/>
        </w:rPr>
        <w:t>4</w:t>
      </w:r>
      <w:r w:rsidR="006A130E">
        <w:rPr>
          <w:sz w:val="23"/>
          <w:szCs w:val="23"/>
          <w:lang w:val="pt-PT"/>
        </w:rPr>
        <w:t xml:space="preserve"> noches</w:t>
      </w:r>
      <w:r w:rsidR="00C72F20">
        <w:rPr>
          <w:sz w:val="23"/>
          <w:szCs w:val="23"/>
          <w:lang w:val="pt-PT"/>
        </w:rPr>
        <w:t xml:space="preserve"> con media pensión.</w:t>
      </w:r>
    </w:p>
    <w:p w:rsidR="00B76AC6" w:rsidRDefault="00C27260" w:rsidP="00B76AC6">
      <w:pPr>
        <w:pStyle w:val="Sinespaciado"/>
        <w:numPr>
          <w:ilvl w:val="0"/>
          <w:numId w:val="1"/>
        </w:numPr>
        <w:rPr>
          <w:sz w:val="23"/>
          <w:szCs w:val="23"/>
          <w:lang w:val="pt-PT"/>
        </w:rPr>
      </w:pPr>
      <w:r w:rsidRPr="00B76AC6">
        <w:rPr>
          <w:sz w:val="23"/>
          <w:szCs w:val="23"/>
          <w:lang w:val="pt-PT"/>
        </w:rPr>
        <w:t>Cruces en barco entre Escocia e Irlanda y cruce en barco entre Irlanda y Gales.</w:t>
      </w:r>
    </w:p>
    <w:p w:rsidR="006A130E" w:rsidRPr="00B76AC6" w:rsidRDefault="00C27260" w:rsidP="00B76AC6">
      <w:pPr>
        <w:pStyle w:val="Sinespaciado"/>
        <w:numPr>
          <w:ilvl w:val="0"/>
          <w:numId w:val="1"/>
        </w:numPr>
        <w:rPr>
          <w:sz w:val="23"/>
          <w:szCs w:val="23"/>
          <w:lang w:val="pt-PT"/>
        </w:rPr>
      </w:pPr>
      <w:r w:rsidRPr="00B76AC6">
        <w:rPr>
          <w:sz w:val="23"/>
          <w:szCs w:val="23"/>
          <w:lang w:val="pt-PT"/>
        </w:rPr>
        <w:t>Entradas a una destilería de Whisky, Monasterio de Clonmacnoise, los Acantilados de Moher, Museo del Titanic, parada para hacer fotos exteriores de la Roca de Cashel y Alnwick Castle y tour Panorámico de Londres.</w:t>
      </w:r>
    </w:p>
    <w:p w:rsidR="00C27260" w:rsidRPr="005E6858" w:rsidRDefault="00C27260" w:rsidP="00C27260">
      <w:pPr>
        <w:pStyle w:val="Sinespaciado"/>
        <w:ind w:left="720"/>
        <w:rPr>
          <w:sz w:val="23"/>
          <w:szCs w:val="23"/>
          <w:lang w:val="pt-PT"/>
        </w:rPr>
      </w:pPr>
    </w:p>
    <w:p w:rsidR="00815474" w:rsidRPr="005E6858" w:rsidRDefault="00815474" w:rsidP="00815474">
      <w:pPr>
        <w:rPr>
          <w:b/>
          <w:sz w:val="23"/>
          <w:szCs w:val="23"/>
          <w:u w:val="single"/>
        </w:rPr>
      </w:pPr>
      <w:r w:rsidRPr="005E6858">
        <w:rPr>
          <w:b/>
          <w:sz w:val="23"/>
          <w:szCs w:val="23"/>
          <w:u w:val="single"/>
        </w:rPr>
        <w:t xml:space="preserve">PRECIO NO INCLUYE </w:t>
      </w:r>
    </w:p>
    <w:p w:rsidR="00815474" w:rsidRDefault="00815474" w:rsidP="00815474">
      <w:pPr>
        <w:pStyle w:val="Sinespaciado"/>
        <w:numPr>
          <w:ilvl w:val="0"/>
          <w:numId w:val="1"/>
        </w:numPr>
        <w:rPr>
          <w:sz w:val="23"/>
          <w:szCs w:val="23"/>
          <w:lang w:val="pt-PT"/>
        </w:rPr>
      </w:pPr>
      <w:r>
        <w:rPr>
          <w:sz w:val="23"/>
          <w:szCs w:val="23"/>
          <w:lang w:val="pt-PT"/>
        </w:rPr>
        <w:t>Boleto aéreo internacional.</w:t>
      </w:r>
    </w:p>
    <w:p w:rsidR="00815474" w:rsidRDefault="00815474" w:rsidP="00815474">
      <w:pPr>
        <w:pStyle w:val="Sinespaciado"/>
        <w:numPr>
          <w:ilvl w:val="0"/>
          <w:numId w:val="1"/>
        </w:numPr>
        <w:rPr>
          <w:sz w:val="23"/>
          <w:szCs w:val="23"/>
          <w:lang w:val="pt-PT"/>
        </w:rPr>
      </w:pPr>
      <w:r>
        <w:rPr>
          <w:sz w:val="23"/>
          <w:szCs w:val="23"/>
          <w:lang w:val="pt-PT"/>
        </w:rPr>
        <w:t>Visitas y tours que no estén señaladas como “incluidas”.</w:t>
      </w:r>
    </w:p>
    <w:p w:rsidR="00815474" w:rsidRPr="005E6858" w:rsidRDefault="00815474" w:rsidP="00815474">
      <w:pPr>
        <w:pStyle w:val="Sinespaciado"/>
        <w:numPr>
          <w:ilvl w:val="0"/>
          <w:numId w:val="1"/>
        </w:numPr>
        <w:rPr>
          <w:sz w:val="23"/>
          <w:szCs w:val="23"/>
          <w:lang w:val="pt-PT"/>
        </w:rPr>
      </w:pPr>
      <w:r w:rsidRPr="005E6858">
        <w:rPr>
          <w:sz w:val="23"/>
          <w:szCs w:val="23"/>
          <w:lang w:val="pt-PT"/>
        </w:rPr>
        <w:t>Comidas no mencionadas en el itinerario como incluidas.</w:t>
      </w:r>
    </w:p>
    <w:p w:rsidR="00815474" w:rsidRDefault="00815474" w:rsidP="00815474">
      <w:pPr>
        <w:pStyle w:val="Sinespaciado"/>
        <w:numPr>
          <w:ilvl w:val="0"/>
          <w:numId w:val="1"/>
        </w:numPr>
        <w:rPr>
          <w:sz w:val="23"/>
          <w:szCs w:val="23"/>
          <w:lang w:val="pt-PT"/>
        </w:rPr>
      </w:pPr>
      <w:r w:rsidRPr="005E6858">
        <w:rPr>
          <w:sz w:val="23"/>
          <w:szCs w:val="23"/>
          <w:lang w:val="pt-PT"/>
        </w:rPr>
        <w:t>Bebidas no están incluidas.</w:t>
      </w:r>
    </w:p>
    <w:p w:rsidR="00815474" w:rsidRDefault="00815474" w:rsidP="00815474">
      <w:pPr>
        <w:pStyle w:val="Sinespaciado"/>
        <w:numPr>
          <w:ilvl w:val="0"/>
          <w:numId w:val="1"/>
        </w:numPr>
        <w:rPr>
          <w:sz w:val="23"/>
          <w:szCs w:val="23"/>
          <w:lang w:val="pt-PT"/>
        </w:rPr>
      </w:pPr>
      <w:r>
        <w:rPr>
          <w:sz w:val="23"/>
          <w:szCs w:val="23"/>
          <w:lang w:val="pt-PT"/>
        </w:rPr>
        <w:t>Gastos personales.</w:t>
      </w:r>
    </w:p>
    <w:p w:rsidR="00815474" w:rsidRPr="005E6858" w:rsidRDefault="007171B4" w:rsidP="00815474">
      <w:pPr>
        <w:pStyle w:val="Sinespaciado"/>
        <w:numPr>
          <w:ilvl w:val="0"/>
          <w:numId w:val="1"/>
        </w:numPr>
        <w:rPr>
          <w:sz w:val="23"/>
          <w:szCs w:val="23"/>
          <w:lang w:val="pt-PT"/>
        </w:rPr>
      </w:pPr>
      <w:r>
        <w:rPr>
          <w:sz w:val="23"/>
          <w:szCs w:val="23"/>
          <w:lang w:val="pt-PT"/>
        </w:rPr>
        <w:t>Maleteros no incluidos.</w:t>
      </w:r>
    </w:p>
    <w:p w:rsidR="00815474" w:rsidRPr="005E6858" w:rsidRDefault="00815474" w:rsidP="00815474">
      <w:pPr>
        <w:pStyle w:val="Sinespaciado"/>
        <w:numPr>
          <w:ilvl w:val="0"/>
          <w:numId w:val="1"/>
        </w:numPr>
        <w:rPr>
          <w:sz w:val="23"/>
          <w:szCs w:val="23"/>
          <w:lang w:val="pt-PT"/>
        </w:rPr>
      </w:pPr>
      <w:r w:rsidRPr="005E6858">
        <w:rPr>
          <w:sz w:val="23"/>
          <w:szCs w:val="23"/>
          <w:lang w:val="pt-PT"/>
        </w:rPr>
        <w:t>Propinas.</w:t>
      </w:r>
    </w:p>
    <w:p w:rsidR="00815474" w:rsidRPr="005E6858" w:rsidRDefault="00815474" w:rsidP="00815474">
      <w:pPr>
        <w:pStyle w:val="Sinespaciado"/>
        <w:rPr>
          <w:sz w:val="23"/>
          <w:szCs w:val="23"/>
          <w:lang w:val="pt-PT"/>
        </w:rPr>
      </w:pPr>
    </w:p>
    <w:p w:rsidR="00815474" w:rsidRDefault="00815474" w:rsidP="00815474">
      <w:pPr>
        <w:spacing w:after="0" w:line="200" w:lineRule="atLeast"/>
        <w:rPr>
          <w:rFonts w:eastAsia="Arial" w:cs="Calibri"/>
          <w:b/>
          <w:bCs/>
          <w:sz w:val="23"/>
          <w:szCs w:val="23"/>
        </w:rPr>
      </w:pPr>
      <w:r w:rsidRPr="005E6858">
        <w:rPr>
          <w:rFonts w:cs="Calibri"/>
          <w:b/>
          <w:bCs/>
          <w:sz w:val="23"/>
          <w:szCs w:val="23"/>
          <w:u w:val="single"/>
        </w:rPr>
        <w:t>PRECIO</w:t>
      </w:r>
      <w:r w:rsidRPr="005E6858">
        <w:rPr>
          <w:rFonts w:eastAsia="Arial" w:cs="Calibri"/>
          <w:b/>
          <w:bCs/>
          <w:sz w:val="23"/>
          <w:szCs w:val="23"/>
          <w:u w:val="single"/>
        </w:rPr>
        <w:t xml:space="preserve"> </w:t>
      </w:r>
      <w:r w:rsidRPr="005E6858">
        <w:rPr>
          <w:rFonts w:cs="Calibri"/>
          <w:b/>
          <w:bCs/>
          <w:sz w:val="23"/>
          <w:szCs w:val="23"/>
          <w:u w:val="single"/>
        </w:rPr>
        <w:t>POR</w:t>
      </w:r>
      <w:r w:rsidRPr="005E6858">
        <w:rPr>
          <w:rFonts w:eastAsia="Arial" w:cs="Calibri"/>
          <w:b/>
          <w:bCs/>
          <w:sz w:val="23"/>
          <w:szCs w:val="23"/>
          <w:u w:val="single"/>
        </w:rPr>
        <w:t xml:space="preserve"> </w:t>
      </w:r>
      <w:r w:rsidRPr="005E6858">
        <w:rPr>
          <w:rFonts w:cs="Calibri"/>
          <w:b/>
          <w:bCs/>
          <w:sz w:val="23"/>
          <w:szCs w:val="23"/>
          <w:u w:val="single"/>
        </w:rPr>
        <w:t>PERSONA</w:t>
      </w:r>
      <w:r w:rsidRPr="005E6858">
        <w:rPr>
          <w:rFonts w:eastAsia="Arial" w:cs="Calibri"/>
          <w:b/>
          <w:bCs/>
          <w:sz w:val="23"/>
          <w:szCs w:val="23"/>
          <w:u w:val="single"/>
        </w:rPr>
        <w:t xml:space="preserve"> </w:t>
      </w:r>
      <w:r w:rsidRPr="005E6858">
        <w:rPr>
          <w:rFonts w:cs="Calibri"/>
          <w:b/>
          <w:bCs/>
          <w:sz w:val="23"/>
          <w:szCs w:val="23"/>
          <w:u w:val="single"/>
        </w:rPr>
        <w:t>EN</w:t>
      </w:r>
      <w:r w:rsidRPr="005E6858">
        <w:rPr>
          <w:rFonts w:eastAsia="Arial" w:cs="Calibri"/>
          <w:b/>
          <w:bCs/>
          <w:sz w:val="23"/>
          <w:szCs w:val="23"/>
          <w:u w:val="single"/>
        </w:rPr>
        <w:t xml:space="preserve"> </w:t>
      </w:r>
      <w:r w:rsidRPr="005E6858">
        <w:rPr>
          <w:rFonts w:cs="Calibri"/>
          <w:b/>
          <w:bCs/>
          <w:sz w:val="23"/>
          <w:szCs w:val="23"/>
          <w:u w:val="single"/>
        </w:rPr>
        <w:t>DOLARES</w:t>
      </w:r>
      <w:r w:rsidRPr="005E6858">
        <w:rPr>
          <w:rFonts w:eastAsia="Arial" w:cs="Calibri"/>
          <w:b/>
          <w:bCs/>
          <w:sz w:val="23"/>
          <w:szCs w:val="23"/>
          <w:u w:val="single"/>
        </w:rPr>
        <w:t xml:space="preserve"> </w:t>
      </w:r>
      <w:r w:rsidRPr="005E6858">
        <w:rPr>
          <w:rFonts w:cs="Calibri"/>
          <w:b/>
          <w:bCs/>
          <w:sz w:val="23"/>
          <w:szCs w:val="23"/>
          <w:u w:val="single"/>
        </w:rPr>
        <w:t>AMERICANOS</w:t>
      </w:r>
      <w:r w:rsidRPr="005E6858">
        <w:rPr>
          <w:rFonts w:eastAsia="Arial" w:cs="Calibri"/>
          <w:b/>
          <w:bCs/>
          <w:sz w:val="23"/>
          <w:szCs w:val="23"/>
        </w:rPr>
        <w:t>:</w:t>
      </w:r>
    </w:p>
    <w:p w:rsidR="00815474" w:rsidRPr="005E6858" w:rsidRDefault="00815474" w:rsidP="00815474">
      <w:pPr>
        <w:spacing w:after="0" w:line="200" w:lineRule="atLeast"/>
        <w:rPr>
          <w:rFonts w:eastAsia="Arial" w:cs="Calibri"/>
          <w:b/>
          <w:bCs/>
          <w:sz w:val="23"/>
          <w:szCs w:val="23"/>
        </w:rPr>
      </w:pPr>
    </w:p>
    <w:tbl>
      <w:tblPr>
        <w:tblStyle w:val="Listaclara-nfasis3"/>
        <w:tblW w:w="2556" w:type="pct"/>
        <w:jc w:val="center"/>
        <w:tblInd w:w="-1541" w:type="dxa"/>
        <w:tblCellMar>
          <w:left w:w="107" w:type="dxa"/>
        </w:tblCellMar>
        <w:tblLook w:val="04A0"/>
      </w:tblPr>
      <w:tblGrid>
        <w:gridCol w:w="2802"/>
        <w:gridCol w:w="972"/>
        <w:gridCol w:w="972"/>
      </w:tblGrid>
      <w:tr w:rsidR="00815474" w:rsidRPr="005E6858" w:rsidTr="0050350B">
        <w:trPr>
          <w:cnfStyle w:val="100000000000"/>
          <w:trHeight w:val="335"/>
          <w:jc w:val="center"/>
        </w:trPr>
        <w:tc>
          <w:tcPr>
            <w:cnfStyle w:val="001000000000"/>
            <w:tcW w:w="2802" w:type="dxa"/>
            <w:tcBorders>
              <w:bottom w:val="nil"/>
              <w:right w:val="nil"/>
            </w:tcBorders>
            <w:vAlign w:val="center"/>
          </w:tcPr>
          <w:p w:rsidR="00815474" w:rsidRPr="005E6858" w:rsidRDefault="00D60F83" w:rsidP="00833213">
            <w:pPr>
              <w:jc w:val="center"/>
              <w:rPr>
                <w:rFonts w:eastAsia="Times New Roman" w:cs="Calibri"/>
                <w:bCs w:val="0"/>
                <w:color w:val="FFFFFF"/>
                <w:sz w:val="23"/>
                <w:szCs w:val="23"/>
                <w:lang w:eastAsia="es-PE"/>
              </w:rPr>
            </w:pPr>
            <w:r>
              <w:rPr>
                <w:rFonts w:eastAsia="Times New Roman" w:cs="Calibri"/>
                <w:bCs w:val="0"/>
                <w:color w:val="FFFFFF"/>
                <w:sz w:val="23"/>
                <w:szCs w:val="23"/>
                <w:lang w:eastAsia="es-PE"/>
              </w:rPr>
              <w:t>SALIDAS 2020</w:t>
            </w:r>
            <w:r w:rsidR="00887861">
              <w:rPr>
                <w:rFonts w:eastAsia="Times New Roman" w:cs="Calibri"/>
                <w:bCs w:val="0"/>
                <w:color w:val="FFFFFF"/>
                <w:sz w:val="23"/>
                <w:szCs w:val="23"/>
                <w:lang w:eastAsia="es-PE"/>
              </w:rPr>
              <w:t>-2021</w:t>
            </w:r>
            <w:r w:rsidR="005968ED">
              <w:rPr>
                <w:rFonts w:eastAsia="Times New Roman" w:cs="Calibri"/>
                <w:bCs w:val="0"/>
                <w:color w:val="FFFFFF"/>
                <w:sz w:val="23"/>
                <w:szCs w:val="23"/>
                <w:lang w:eastAsia="es-PE"/>
              </w:rPr>
              <w:t xml:space="preserve"> </w:t>
            </w:r>
          </w:p>
        </w:tc>
        <w:tc>
          <w:tcPr>
            <w:tcW w:w="972" w:type="dxa"/>
            <w:tcBorders>
              <w:left w:val="nil"/>
              <w:bottom w:val="nil"/>
              <w:right w:val="nil"/>
            </w:tcBorders>
            <w:vAlign w:val="center"/>
          </w:tcPr>
          <w:p w:rsidR="00815474" w:rsidRPr="005E6858" w:rsidRDefault="00815474" w:rsidP="00833213">
            <w:pPr>
              <w:jc w:val="center"/>
              <w:cnfStyle w:val="100000000000"/>
              <w:rPr>
                <w:sz w:val="23"/>
                <w:szCs w:val="23"/>
              </w:rPr>
            </w:pPr>
            <w:r w:rsidRPr="005E6858">
              <w:rPr>
                <w:rFonts w:eastAsia="Times New Roman" w:cs="Calibri"/>
                <w:bCs w:val="0"/>
                <w:color w:val="FFFFFF"/>
                <w:sz w:val="23"/>
                <w:szCs w:val="23"/>
                <w:lang w:eastAsia="es-PE"/>
              </w:rPr>
              <w:t>DOBLE</w:t>
            </w:r>
          </w:p>
        </w:tc>
        <w:tc>
          <w:tcPr>
            <w:tcW w:w="972" w:type="dxa"/>
            <w:tcBorders>
              <w:left w:val="nil"/>
              <w:bottom w:val="nil"/>
            </w:tcBorders>
            <w:vAlign w:val="center"/>
          </w:tcPr>
          <w:p w:rsidR="00815474" w:rsidRPr="005E6858" w:rsidRDefault="005968ED" w:rsidP="00833213">
            <w:pPr>
              <w:jc w:val="center"/>
              <w:cnfStyle w:val="100000000000"/>
              <w:rPr>
                <w:rFonts w:eastAsia="Times New Roman" w:cs="Calibri"/>
                <w:bCs w:val="0"/>
                <w:color w:val="FFFFFF"/>
                <w:sz w:val="23"/>
                <w:szCs w:val="23"/>
                <w:lang w:eastAsia="es-PE"/>
              </w:rPr>
            </w:pPr>
            <w:r>
              <w:rPr>
                <w:rFonts w:eastAsia="Times New Roman" w:cs="Calibri"/>
                <w:bCs w:val="0"/>
                <w:color w:val="FFFFFF"/>
                <w:sz w:val="23"/>
                <w:szCs w:val="23"/>
                <w:lang w:eastAsia="es-PE"/>
              </w:rPr>
              <w:t>SGL</w:t>
            </w:r>
          </w:p>
        </w:tc>
      </w:tr>
      <w:tr w:rsidR="00815474" w:rsidRPr="005E6858" w:rsidTr="0050350B">
        <w:trPr>
          <w:cnfStyle w:val="000000100000"/>
          <w:trHeight w:val="547"/>
          <w:jc w:val="center"/>
        </w:trPr>
        <w:tc>
          <w:tcPr>
            <w:cnfStyle w:val="001000000000"/>
            <w:tcW w:w="2802" w:type="dxa"/>
            <w:shd w:val="clear" w:color="auto" w:fill="auto"/>
            <w:vAlign w:val="center"/>
          </w:tcPr>
          <w:p w:rsidR="005968ED" w:rsidRDefault="00887861" w:rsidP="005968ED">
            <w:pPr>
              <w:jc w:val="center"/>
              <w:rPr>
                <w:rFonts w:eastAsia="Times New Roman" w:cs="Calibri"/>
                <w:b w:val="0"/>
                <w:sz w:val="23"/>
                <w:szCs w:val="23"/>
                <w:lang w:eastAsia="es-PE"/>
              </w:rPr>
            </w:pPr>
            <w:r>
              <w:rPr>
                <w:rFonts w:eastAsia="Times New Roman" w:cs="Calibri"/>
                <w:sz w:val="23"/>
                <w:szCs w:val="23"/>
                <w:lang w:eastAsia="es-PE"/>
              </w:rPr>
              <w:t>Enero</w:t>
            </w:r>
            <w:r w:rsidR="005968ED">
              <w:rPr>
                <w:rFonts w:eastAsia="Times New Roman" w:cs="Calibri"/>
                <w:sz w:val="23"/>
                <w:szCs w:val="23"/>
                <w:lang w:eastAsia="es-PE"/>
              </w:rPr>
              <w:t xml:space="preserve">  </w:t>
            </w:r>
            <w:r w:rsidRPr="00887861">
              <w:rPr>
                <w:rFonts w:eastAsia="Times New Roman" w:cs="Calibri"/>
                <w:b w:val="0"/>
                <w:sz w:val="23"/>
                <w:szCs w:val="23"/>
                <w:lang w:eastAsia="es-PE"/>
              </w:rPr>
              <w:t>1</w:t>
            </w:r>
            <w:r w:rsidR="00B76AC6">
              <w:rPr>
                <w:rFonts w:eastAsia="Times New Roman" w:cs="Calibri"/>
                <w:b w:val="0"/>
                <w:sz w:val="23"/>
                <w:szCs w:val="23"/>
                <w:lang w:eastAsia="es-PE"/>
              </w:rPr>
              <w:t>7</w:t>
            </w:r>
          </w:p>
          <w:p w:rsidR="00815474" w:rsidRDefault="00887861" w:rsidP="00887861">
            <w:pPr>
              <w:jc w:val="center"/>
              <w:rPr>
                <w:rFonts w:eastAsia="Times New Roman" w:cs="Calibri"/>
                <w:b w:val="0"/>
                <w:sz w:val="23"/>
                <w:szCs w:val="23"/>
                <w:lang w:eastAsia="es-PE"/>
              </w:rPr>
            </w:pPr>
            <w:r>
              <w:rPr>
                <w:rFonts w:eastAsia="Times New Roman" w:cs="Calibri"/>
                <w:sz w:val="23"/>
                <w:szCs w:val="23"/>
                <w:lang w:eastAsia="es-PE"/>
              </w:rPr>
              <w:t>Febrero</w:t>
            </w:r>
            <w:r w:rsidR="005968ED">
              <w:rPr>
                <w:rFonts w:eastAsia="Times New Roman" w:cs="Calibri"/>
                <w:sz w:val="23"/>
                <w:szCs w:val="23"/>
                <w:lang w:eastAsia="es-PE"/>
              </w:rPr>
              <w:t xml:space="preserve"> </w:t>
            </w:r>
            <w:r w:rsidR="00B76AC6" w:rsidRPr="00B76AC6">
              <w:rPr>
                <w:rFonts w:eastAsia="Times New Roman" w:cs="Calibri"/>
                <w:b w:val="0"/>
                <w:sz w:val="23"/>
                <w:szCs w:val="23"/>
                <w:lang w:eastAsia="es-PE"/>
              </w:rPr>
              <w:t>14</w:t>
            </w:r>
          </w:p>
          <w:p w:rsidR="00887861" w:rsidRPr="00732009" w:rsidRDefault="00887861" w:rsidP="00B76AC6">
            <w:pPr>
              <w:jc w:val="center"/>
              <w:rPr>
                <w:rFonts w:eastAsia="Times New Roman" w:cs="Calibri"/>
                <w:b w:val="0"/>
                <w:sz w:val="23"/>
                <w:szCs w:val="23"/>
                <w:lang w:eastAsia="es-PE"/>
              </w:rPr>
            </w:pPr>
            <w:r w:rsidRPr="00887861">
              <w:rPr>
                <w:rFonts w:eastAsia="Times New Roman" w:cs="Calibri"/>
                <w:sz w:val="23"/>
                <w:szCs w:val="23"/>
                <w:lang w:eastAsia="es-PE"/>
              </w:rPr>
              <w:t>Marzo</w:t>
            </w:r>
            <w:r>
              <w:rPr>
                <w:rFonts w:eastAsia="Times New Roman" w:cs="Calibri"/>
                <w:b w:val="0"/>
                <w:sz w:val="23"/>
                <w:szCs w:val="23"/>
                <w:lang w:eastAsia="es-PE"/>
              </w:rPr>
              <w:t xml:space="preserve"> </w:t>
            </w:r>
            <w:r w:rsidR="00B76AC6">
              <w:rPr>
                <w:rFonts w:eastAsia="Times New Roman" w:cs="Calibri"/>
                <w:b w:val="0"/>
                <w:sz w:val="23"/>
                <w:szCs w:val="23"/>
                <w:lang w:eastAsia="es-PE"/>
              </w:rPr>
              <w:t>13</w:t>
            </w:r>
          </w:p>
        </w:tc>
        <w:tc>
          <w:tcPr>
            <w:tcW w:w="972" w:type="dxa"/>
            <w:shd w:val="clear" w:color="auto" w:fill="auto"/>
            <w:vAlign w:val="center"/>
          </w:tcPr>
          <w:p w:rsidR="00815474" w:rsidRPr="00FF2D7D" w:rsidRDefault="00815474" w:rsidP="0050350B">
            <w:pPr>
              <w:jc w:val="center"/>
              <w:cnfStyle w:val="000000100000"/>
              <w:rPr>
                <w:rFonts w:eastAsia="Times New Roman" w:cs="Calibri"/>
                <w:b/>
                <w:bCs/>
                <w:sz w:val="23"/>
                <w:szCs w:val="23"/>
                <w:highlight w:val="yellow"/>
                <w:lang w:eastAsia="es-PE"/>
              </w:rPr>
            </w:pPr>
            <w:r w:rsidRPr="000A4EFF">
              <w:rPr>
                <w:rFonts w:eastAsia="Times New Roman" w:cs="Calibri"/>
                <w:b/>
                <w:bCs/>
                <w:sz w:val="23"/>
                <w:szCs w:val="23"/>
                <w:lang w:eastAsia="es-PE"/>
              </w:rPr>
              <w:t>$</w:t>
            </w:r>
            <w:r w:rsidR="0050350B">
              <w:rPr>
                <w:rFonts w:eastAsia="Times New Roman" w:cs="Calibri"/>
                <w:b/>
                <w:bCs/>
                <w:sz w:val="23"/>
                <w:szCs w:val="23"/>
                <w:lang w:eastAsia="es-PE"/>
              </w:rPr>
              <w:t>2,155</w:t>
            </w:r>
          </w:p>
        </w:tc>
        <w:tc>
          <w:tcPr>
            <w:tcW w:w="972" w:type="dxa"/>
            <w:shd w:val="clear" w:color="auto" w:fill="auto"/>
            <w:vAlign w:val="center"/>
          </w:tcPr>
          <w:p w:rsidR="00815474" w:rsidRDefault="00C17B45" w:rsidP="0050350B">
            <w:pPr>
              <w:jc w:val="center"/>
              <w:cnfStyle w:val="000000100000"/>
              <w:rPr>
                <w:rFonts w:eastAsia="Times New Roman" w:cs="Calibri"/>
                <w:b/>
                <w:sz w:val="23"/>
                <w:szCs w:val="23"/>
                <w:lang w:eastAsia="es-PE"/>
              </w:rPr>
            </w:pPr>
            <w:r>
              <w:rPr>
                <w:rFonts w:eastAsia="Times New Roman" w:cs="Calibri"/>
                <w:b/>
                <w:sz w:val="23"/>
                <w:szCs w:val="23"/>
                <w:lang w:eastAsia="es-PE"/>
              </w:rPr>
              <w:t>$</w:t>
            </w:r>
            <w:r w:rsidR="0050350B">
              <w:rPr>
                <w:rFonts w:eastAsia="Times New Roman" w:cs="Calibri"/>
                <w:b/>
                <w:sz w:val="23"/>
                <w:szCs w:val="23"/>
                <w:lang w:eastAsia="es-PE"/>
              </w:rPr>
              <w:t>2,869</w:t>
            </w:r>
          </w:p>
        </w:tc>
      </w:tr>
      <w:tr w:rsidR="005968ED" w:rsidRPr="005E6858" w:rsidTr="0050350B">
        <w:trPr>
          <w:trHeight w:val="547"/>
          <w:jc w:val="center"/>
        </w:trPr>
        <w:tc>
          <w:tcPr>
            <w:cnfStyle w:val="001000000000"/>
            <w:tcW w:w="2802" w:type="dxa"/>
            <w:shd w:val="clear" w:color="auto" w:fill="auto"/>
            <w:vAlign w:val="center"/>
          </w:tcPr>
          <w:p w:rsidR="00887861" w:rsidRPr="00887861" w:rsidRDefault="00887861" w:rsidP="00B76AC6">
            <w:pPr>
              <w:jc w:val="center"/>
              <w:rPr>
                <w:rFonts w:eastAsia="Times New Roman" w:cs="Calibri"/>
                <w:b w:val="0"/>
                <w:sz w:val="23"/>
                <w:szCs w:val="23"/>
                <w:lang w:eastAsia="es-PE"/>
              </w:rPr>
            </w:pPr>
            <w:r>
              <w:rPr>
                <w:rFonts w:eastAsia="Times New Roman" w:cs="Calibri"/>
                <w:sz w:val="23"/>
                <w:szCs w:val="23"/>
                <w:lang w:eastAsia="es-PE"/>
              </w:rPr>
              <w:t>Abril</w:t>
            </w:r>
            <w:r w:rsidR="005968ED">
              <w:rPr>
                <w:rFonts w:eastAsia="Times New Roman" w:cs="Calibri"/>
                <w:b w:val="0"/>
                <w:sz w:val="23"/>
                <w:szCs w:val="23"/>
                <w:lang w:eastAsia="es-PE"/>
              </w:rPr>
              <w:t xml:space="preserve"> </w:t>
            </w:r>
            <w:r>
              <w:rPr>
                <w:rFonts w:eastAsia="Times New Roman" w:cs="Calibri"/>
                <w:b w:val="0"/>
                <w:sz w:val="23"/>
                <w:szCs w:val="23"/>
                <w:lang w:eastAsia="es-PE"/>
              </w:rPr>
              <w:t>03, 17</w:t>
            </w:r>
            <w:r w:rsidR="005968ED" w:rsidRPr="00D54EBF">
              <w:rPr>
                <w:rFonts w:eastAsia="Times New Roman" w:cs="Calibri"/>
                <w:b w:val="0"/>
                <w:sz w:val="23"/>
                <w:szCs w:val="23"/>
                <w:lang w:eastAsia="es-PE"/>
              </w:rPr>
              <w:t xml:space="preserve"> </w:t>
            </w:r>
          </w:p>
        </w:tc>
        <w:tc>
          <w:tcPr>
            <w:tcW w:w="972" w:type="dxa"/>
            <w:shd w:val="clear" w:color="auto" w:fill="auto"/>
            <w:vAlign w:val="center"/>
          </w:tcPr>
          <w:p w:rsidR="005968ED" w:rsidRPr="00E8372F" w:rsidRDefault="00E8372F" w:rsidP="0050350B">
            <w:pPr>
              <w:jc w:val="center"/>
              <w:cnfStyle w:val="000000000000"/>
              <w:rPr>
                <w:rFonts w:eastAsia="Times New Roman" w:cs="Calibri"/>
                <w:b/>
                <w:sz w:val="23"/>
                <w:szCs w:val="23"/>
                <w:lang w:eastAsia="es-PE"/>
              </w:rPr>
            </w:pPr>
            <w:r w:rsidRPr="00E8372F">
              <w:rPr>
                <w:rFonts w:eastAsia="Times New Roman" w:cs="Calibri"/>
                <w:b/>
                <w:sz w:val="23"/>
                <w:szCs w:val="23"/>
                <w:lang w:eastAsia="es-PE"/>
              </w:rPr>
              <w:t>$</w:t>
            </w:r>
            <w:r w:rsidR="0050350B">
              <w:rPr>
                <w:rFonts w:eastAsia="Times New Roman" w:cs="Calibri"/>
                <w:b/>
                <w:sz w:val="23"/>
                <w:szCs w:val="23"/>
                <w:lang w:eastAsia="es-PE"/>
              </w:rPr>
              <w:t>2,439</w:t>
            </w:r>
          </w:p>
        </w:tc>
        <w:tc>
          <w:tcPr>
            <w:tcW w:w="972" w:type="dxa"/>
            <w:shd w:val="clear" w:color="auto" w:fill="auto"/>
            <w:vAlign w:val="center"/>
          </w:tcPr>
          <w:p w:rsidR="005968ED" w:rsidRDefault="005968ED" w:rsidP="0050350B">
            <w:pPr>
              <w:jc w:val="center"/>
              <w:cnfStyle w:val="000000000000"/>
              <w:rPr>
                <w:rFonts w:eastAsia="Times New Roman" w:cs="Calibri"/>
                <w:b/>
                <w:sz w:val="23"/>
                <w:szCs w:val="23"/>
                <w:lang w:eastAsia="es-PE"/>
              </w:rPr>
            </w:pPr>
            <w:r>
              <w:rPr>
                <w:rFonts w:eastAsia="Times New Roman" w:cs="Calibri"/>
                <w:b/>
                <w:sz w:val="23"/>
                <w:szCs w:val="23"/>
                <w:lang w:eastAsia="es-PE"/>
              </w:rPr>
              <w:t>$</w:t>
            </w:r>
            <w:r w:rsidR="0050350B">
              <w:rPr>
                <w:rFonts w:eastAsia="Times New Roman" w:cs="Calibri"/>
                <w:b/>
                <w:sz w:val="23"/>
                <w:szCs w:val="23"/>
                <w:lang w:eastAsia="es-PE"/>
              </w:rPr>
              <w:t>3,435</w:t>
            </w:r>
          </w:p>
        </w:tc>
      </w:tr>
      <w:tr w:rsidR="005968ED" w:rsidRPr="005E6858" w:rsidTr="0050350B">
        <w:trPr>
          <w:cnfStyle w:val="000000100000"/>
          <w:trHeight w:val="547"/>
          <w:jc w:val="center"/>
        </w:trPr>
        <w:tc>
          <w:tcPr>
            <w:cnfStyle w:val="001000000000"/>
            <w:tcW w:w="2802" w:type="dxa"/>
            <w:shd w:val="clear" w:color="auto" w:fill="auto"/>
            <w:vAlign w:val="center"/>
          </w:tcPr>
          <w:p w:rsidR="005968ED" w:rsidRDefault="00887861" w:rsidP="00B76AC6">
            <w:pPr>
              <w:jc w:val="center"/>
              <w:rPr>
                <w:rFonts w:eastAsia="Times New Roman" w:cs="Calibri"/>
                <w:b w:val="0"/>
                <w:sz w:val="23"/>
                <w:szCs w:val="23"/>
                <w:lang w:eastAsia="es-PE"/>
              </w:rPr>
            </w:pPr>
            <w:r>
              <w:rPr>
                <w:rFonts w:eastAsia="Times New Roman" w:cs="Calibri"/>
                <w:sz w:val="23"/>
                <w:szCs w:val="23"/>
                <w:lang w:eastAsia="es-PE"/>
              </w:rPr>
              <w:t>Mayo</w:t>
            </w:r>
            <w:r w:rsidR="00002C61">
              <w:rPr>
                <w:rFonts w:eastAsia="Times New Roman" w:cs="Calibri"/>
                <w:b w:val="0"/>
                <w:sz w:val="23"/>
                <w:szCs w:val="23"/>
                <w:lang w:eastAsia="es-PE"/>
              </w:rPr>
              <w:t xml:space="preserve"> 0</w:t>
            </w:r>
            <w:r>
              <w:rPr>
                <w:rFonts w:eastAsia="Times New Roman" w:cs="Calibri"/>
                <w:b w:val="0"/>
                <w:sz w:val="23"/>
                <w:szCs w:val="23"/>
                <w:lang w:eastAsia="es-PE"/>
              </w:rPr>
              <w:t>1</w:t>
            </w:r>
            <w:r w:rsidR="00B76AC6">
              <w:rPr>
                <w:rFonts w:eastAsia="Times New Roman" w:cs="Calibri"/>
                <w:b w:val="0"/>
                <w:sz w:val="23"/>
                <w:szCs w:val="23"/>
                <w:lang w:eastAsia="es-PE"/>
              </w:rPr>
              <w:t>, 08</w:t>
            </w:r>
            <w:r>
              <w:rPr>
                <w:rFonts w:eastAsia="Times New Roman" w:cs="Calibri"/>
                <w:b w:val="0"/>
                <w:sz w:val="23"/>
                <w:szCs w:val="23"/>
                <w:lang w:eastAsia="es-PE"/>
              </w:rPr>
              <w:t xml:space="preserve">, </w:t>
            </w:r>
            <w:r w:rsidR="00B76AC6">
              <w:rPr>
                <w:rFonts w:eastAsia="Times New Roman" w:cs="Calibri"/>
                <w:b w:val="0"/>
                <w:sz w:val="23"/>
                <w:szCs w:val="23"/>
                <w:lang w:eastAsia="es-PE"/>
              </w:rPr>
              <w:t>15</w:t>
            </w:r>
            <w:r>
              <w:rPr>
                <w:rFonts w:eastAsia="Times New Roman" w:cs="Calibri"/>
                <w:b w:val="0"/>
                <w:sz w:val="23"/>
                <w:szCs w:val="23"/>
                <w:lang w:eastAsia="es-PE"/>
              </w:rPr>
              <w:t>, 2</w:t>
            </w:r>
            <w:r w:rsidR="00B76AC6">
              <w:rPr>
                <w:rFonts w:eastAsia="Times New Roman" w:cs="Calibri"/>
                <w:b w:val="0"/>
                <w:sz w:val="23"/>
                <w:szCs w:val="23"/>
                <w:lang w:eastAsia="es-PE"/>
              </w:rPr>
              <w:t>2, 29</w:t>
            </w:r>
          </w:p>
          <w:p w:rsidR="00B76AC6" w:rsidRPr="00D54EBF" w:rsidRDefault="00B76AC6" w:rsidP="00B76AC6">
            <w:pPr>
              <w:jc w:val="center"/>
              <w:rPr>
                <w:rFonts w:eastAsia="Times New Roman" w:cs="Calibri"/>
                <w:b w:val="0"/>
                <w:sz w:val="23"/>
                <w:szCs w:val="23"/>
                <w:lang w:eastAsia="es-PE"/>
              </w:rPr>
            </w:pPr>
            <w:r w:rsidRPr="00B76AC6">
              <w:rPr>
                <w:rFonts w:eastAsia="Times New Roman" w:cs="Calibri"/>
                <w:sz w:val="23"/>
                <w:szCs w:val="23"/>
                <w:lang w:eastAsia="es-PE"/>
              </w:rPr>
              <w:t>Junio</w:t>
            </w:r>
            <w:r>
              <w:rPr>
                <w:rFonts w:eastAsia="Times New Roman" w:cs="Calibri"/>
                <w:b w:val="0"/>
                <w:sz w:val="23"/>
                <w:szCs w:val="23"/>
                <w:lang w:eastAsia="es-PE"/>
              </w:rPr>
              <w:t xml:space="preserve"> 05, 12, 19, 26</w:t>
            </w:r>
          </w:p>
        </w:tc>
        <w:tc>
          <w:tcPr>
            <w:tcW w:w="972" w:type="dxa"/>
            <w:shd w:val="clear" w:color="auto" w:fill="auto"/>
            <w:vAlign w:val="center"/>
          </w:tcPr>
          <w:p w:rsidR="005968ED" w:rsidRPr="00C17B45" w:rsidRDefault="00C17B45" w:rsidP="0050350B">
            <w:pPr>
              <w:jc w:val="center"/>
              <w:cnfStyle w:val="000000100000"/>
              <w:rPr>
                <w:rFonts w:eastAsia="Times New Roman" w:cs="Calibri"/>
                <w:b/>
                <w:bCs/>
                <w:sz w:val="23"/>
                <w:szCs w:val="23"/>
                <w:lang w:eastAsia="es-PE"/>
              </w:rPr>
            </w:pPr>
            <w:r w:rsidRPr="00C17B45">
              <w:rPr>
                <w:rFonts w:eastAsia="Times New Roman" w:cs="Calibri"/>
                <w:b/>
                <w:bCs/>
                <w:sz w:val="23"/>
                <w:szCs w:val="23"/>
                <w:lang w:eastAsia="es-PE"/>
              </w:rPr>
              <w:t>$</w:t>
            </w:r>
            <w:r w:rsidR="0050350B">
              <w:rPr>
                <w:rFonts w:eastAsia="Times New Roman" w:cs="Calibri"/>
                <w:b/>
                <w:bCs/>
                <w:sz w:val="23"/>
                <w:szCs w:val="23"/>
                <w:lang w:eastAsia="es-PE"/>
              </w:rPr>
              <w:t>2,485</w:t>
            </w:r>
          </w:p>
        </w:tc>
        <w:tc>
          <w:tcPr>
            <w:tcW w:w="972" w:type="dxa"/>
            <w:shd w:val="clear" w:color="auto" w:fill="auto"/>
            <w:vAlign w:val="center"/>
          </w:tcPr>
          <w:p w:rsidR="00C17B45" w:rsidRDefault="005968ED" w:rsidP="0050350B">
            <w:pPr>
              <w:jc w:val="center"/>
              <w:cnfStyle w:val="000000100000"/>
              <w:rPr>
                <w:rFonts w:eastAsia="Times New Roman" w:cs="Calibri"/>
                <w:b/>
                <w:sz w:val="23"/>
                <w:szCs w:val="23"/>
                <w:lang w:eastAsia="es-PE"/>
              </w:rPr>
            </w:pPr>
            <w:r>
              <w:rPr>
                <w:rFonts w:eastAsia="Times New Roman" w:cs="Calibri"/>
                <w:b/>
                <w:sz w:val="23"/>
                <w:szCs w:val="23"/>
                <w:lang w:eastAsia="es-PE"/>
              </w:rPr>
              <w:t>$</w:t>
            </w:r>
            <w:r w:rsidR="0050350B">
              <w:rPr>
                <w:rFonts w:eastAsia="Times New Roman" w:cs="Calibri"/>
                <w:b/>
                <w:sz w:val="23"/>
                <w:szCs w:val="23"/>
                <w:lang w:eastAsia="es-PE"/>
              </w:rPr>
              <w:t>3,509</w:t>
            </w:r>
          </w:p>
        </w:tc>
      </w:tr>
      <w:tr w:rsidR="00676130" w:rsidRPr="005E6858" w:rsidTr="0050350B">
        <w:trPr>
          <w:trHeight w:val="547"/>
          <w:jc w:val="center"/>
        </w:trPr>
        <w:tc>
          <w:tcPr>
            <w:cnfStyle w:val="001000000000"/>
            <w:tcW w:w="2802" w:type="dxa"/>
            <w:shd w:val="clear" w:color="auto" w:fill="auto"/>
            <w:vAlign w:val="center"/>
          </w:tcPr>
          <w:p w:rsidR="00676130" w:rsidRPr="00002C61" w:rsidRDefault="00676130" w:rsidP="00B76AC6">
            <w:pPr>
              <w:jc w:val="center"/>
              <w:rPr>
                <w:rFonts w:eastAsia="Times New Roman" w:cs="Calibri"/>
                <w:sz w:val="23"/>
                <w:szCs w:val="23"/>
                <w:lang w:eastAsia="es-PE"/>
              </w:rPr>
            </w:pPr>
            <w:r>
              <w:rPr>
                <w:rFonts w:eastAsia="Times New Roman" w:cs="Calibri"/>
                <w:sz w:val="23"/>
                <w:szCs w:val="23"/>
                <w:lang w:eastAsia="es-PE"/>
              </w:rPr>
              <w:t>Ju</w:t>
            </w:r>
            <w:r w:rsidR="00B76AC6">
              <w:rPr>
                <w:rFonts w:eastAsia="Times New Roman" w:cs="Calibri"/>
                <w:sz w:val="23"/>
                <w:szCs w:val="23"/>
                <w:lang w:eastAsia="es-PE"/>
              </w:rPr>
              <w:t>l</w:t>
            </w:r>
            <w:r>
              <w:rPr>
                <w:rFonts w:eastAsia="Times New Roman" w:cs="Calibri"/>
                <w:sz w:val="23"/>
                <w:szCs w:val="23"/>
                <w:lang w:eastAsia="es-PE"/>
              </w:rPr>
              <w:t xml:space="preserve">io </w:t>
            </w:r>
            <w:r w:rsidR="00B76AC6">
              <w:rPr>
                <w:rFonts w:eastAsia="Times New Roman" w:cs="Calibri"/>
                <w:b w:val="0"/>
                <w:sz w:val="23"/>
                <w:szCs w:val="23"/>
                <w:lang w:eastAsia="es-PE"/>
              </w:rPr>
              <w:t xml:space="preserve">03, 10, 17, </w:t>
            </w:r>
            <w:r w:rsidR="00B76AC6" w:rsidRPr="00B76AC6">
              <w:rPr>
                <w:rFonts w:eastAsia="Times New Roman" w:cs="Calibri"/>
                <w:sz w:val="23"/>
                <w:szCs w:val="23"/>
                <w:lang w:eastAsia="es-PE"/>
              </w:rPr>
              <w:t>24</w:t>
            </w:r>
            <w:r w:rsidR="00B76AC6">
              <w:rPr>
                <w:rFonts w:eastAsia="Times New Roman" w:cs="Calibri"/>
                <w:sz w:val="23"/>
                <w:szCs w:val="23"/>
                <w:lang w:eastAsia="es-PE"/>
              </w:rPr>
              <w:t>*</w:t>
            </w:r>
          </w:p>
        </w:tc>
        <w:tc>
          <w:tcPr>
            <w:tcW w:w="972" w:type="dxa"/>
            <w:shd w:val="clear" w:color="auto" w:fill="auto"/>
            <w:vAlign w:val="center"/>
          </w:tcPr>
          <w:p w:rsidR="00676130" w:rsidRPr="00C17B45" w:rsidRDefault="0050350B" w:rsidP="0050350B">
            <w:pPr>
              <w:jc w:val="center"/>
              <w:cnfStyle w:val="000000000000"/>
              <w:rPr>
                <w:rFonts w:eastAsia="Times New Roman" w:cs="Calibri"/>
                <w:b/>
                <w:bCs/>
                <w:sz w:val="23"/>
                <w:szCs w:val="23"/>
                <w:lang w:eastAsia="es-PE"/>
              </w:rPr>
            </w:pPr>
            <w:r>
              <w:rPr>
                <w:rFonts w:eastAsia="Times New Roman" w:cs="Calibri"/>
                <w:b/>
                <w:bCs/>
                <w:sz w:val="23"/>
                <w:szCs w:val="23"/>
                <w:lang w:eastAsia="es-PE"/>
              </w:rPr>
              <w:t>$2</w:t>
            </w:r>
            <w:r w:rsidR="00676130" w:rsidRPr="00C17B45">
              <w:rPr>
                <w:rFonts w:eastAsia="Times New Roman" w:cs="Calibri"/>
                <w:b/>
                <w:bCs/>
                <w:sz w:val="23"/>
                <w:szCs w:val="23"/>
                <w:lang w:eastAsia="es-PE"/>
              </w:rPr>
              <w:t>,</w:t>
            </w:r>
            <w:r>
              <w:rPr>
                <w:rFonts w:eastAsia="Times New Roman" w:cs="Calibri"/>
                <w:b/>
                <w:bCs/>
                <w:sz w:val="23"/>
                <w:szCs w:val="23"/>
                <w:lang w:eastAsia="es-PE"/>
              </w:rPr>
              <w:t>525</w:t>
            </w:r>
          </w:p>
        </w:tc>
        <w:tc>
          <w:tcPr>
            <w:tcW w:w="972" w:type="dxa"/>
            <w:shd w:val="clear" w:color="auto" w:fill="auto"/>
            <w:vAlign w:val="center"/>
          </w:tcPr>
          <w:p w:rsidR="00676130" w:rsidRDefault="00676130" w:rsidP="0050350B">
            <w:pPr>
              <w:jc w:val="center"/>
              <w:cnfStyle w:val="000000000000"/>
              <w:rPr>
                <w:rFonts w:eastAsia="Times New Roman" w:cs="Calibri"/>
                <w:b/>
                <w:sz w:val="23"/>
                <w:szCs w:val="23"/>
                <w:lang w:eastAsia="es-PE"/>
              </w:rPr>
            </w:pPr>
            <w:r>
              <w:rPr>
                <w:rFonts w:eastAsia="Times New Roman" w:cs="Calibri"/>
                <w:b/>
                <w:sz w:val="23"/>
                <w:szCs w:val="23"/>
                <w:lang w:eastAsia="es-PE"/>
              </w:rPr>
              <w:t>$</w:t>
            </w:r>
            <w:r w:rsidR="0050350B">
              <w:rPr>
                <w:rFonts w:eastAsia="Times New Roman" w:cs="Calibri"/>
                <w:b/>
                <w:sz w:val="23"/>
                <w:szCs w:val="23"/>
                <w:lang w:eastAsia="es-PE"/>
              </w:rPr>
              <w:t>3,555</w:t>
            </w:r>
          </w:p>
        </w:tc>
      </w:tr>
      <w:tr w:rsidR="00676130" w:rsidRPr="005E6858" w:rsidTr="0050350B">
        <w:trPr>
          <w:cnfStyle w:val="000000100000"/>
          <w:trHeight w:val="547"/>
          <w:jc w:val="center"/>
        </w:trPr>
        <w:tc>
          <w:tcPr>
            <w:cnfStyle w:val="001000000000"/>
            <w:tcW w:w="2802" w:type="dxa"/>
            <w:shd w:val="clear" w:color="auto" w:fill="auto"/>
            <w:vAlign w:val="center"/>
          </w:tcPr>
          <w:p w:rsidR="00676130" w:rsidRPr="00002C61" w:rsidRDefault="00B76AC6" w:rsidP="00B76AC6">
            <w:pPr>
              <w:jc w:val="center"/>
              <w:rPr>
                <w:rFonts w:eastAsia="Times New Roman" w:cs="Calibri"/>
                <w:sz w:val="23"/>
                <w:szCs w:val="23"/>
                <w:lang w:eastAsia="es-PE"/>
              </w:rPr>
            </w:pPr>
            <w:r>
              <w:rPr>
                <w:rFonts w:eastAsia="Times New Roman" w:cs="Calibri"/>
                <w:sz w:val="23"/>
                <w:szCs w:val="23"/>
                <w:lang w:eastAsia="es-PE"/>
              </w:rPr>
              <w:t>Agosto</w:t>
            </w:r>
            <w:r w:rsidR="00676130">
              <w:rPr>
                <w:rFonts w:eastAsia="Times New Roman" w:cs="Calibri"/>
                <w:sz w:val="23"/>
                <w:szCs w:val="23"/>
                <w:lang w:eastAsia="es-PE"/>
              </w:rPr>
              <w:t xml:space="preserve"> </w:t>
            </w:r>
            <w:r>
              <w:rPr>
                <w:rFonts w:eastAsia="Times New Roman" w:cs="Calibri"/>
                <w:b w:val="0"/>
                <w:sz w:val="23"/>
                <w:szCs w:val="23"/>
                <w:lang w:eastAsia="es-PE"/>
              </w:rPr>
              <w:t>07, 21, 28</w:t>
            </w:r>
          </w:p>
        </w:tc>
        <w:tc>
          <w:tcPr>
            <w:tcW w:w="972" w:type="dxa"/>
            <w:shd w:val="clear" w:color="auto" w:fill="auto"/>
            <w:vAlign w:val="center"/>
          </w:tcPr>
          <w:p w:rsidR="00676130" w:rsidRPr="00C17B45" w:rsidRDefault="00676130" w:rsidP="0050350B">
            <w:pPr>
              <w:jc w:val="center"/>
              <w:cnfStyle w:val="000000100000"/>
              <w:rPr>
                <w:rFonts w:eastAsia="Times New Roman" w:cs="Calibri"/>
                <w:b/>
                <w:bCs/>
                <w:sz w:val="23"/>
                <w:szCs w:val="23"/>
                <w:lang w:eastAsia="es-PE"/>
              </w:rPr>
            </w:pPr>
            <w:r w:rsidRPr="00C17B45">
              <w:rPr>
                <w:rFonts w:eastAsia="Times New Roman" w:cs="Calibri"/>
                <w:b/>
                <w:bCs/>
                <w:sz w:val="23"/>
                <w:szCs w:val="23"/>
                <w:lang w:eastAsia="es-PE"/>
              </w:rPr>
              <w:t>$</w:t>
            </w:r>
            <w:r w:rsidR="0050350B">
              <w:rPr>
                <w:rFonts w:eastAsia="Times New Roman" w:cs="Calibri"/>
                <w:b/>
                <w:bCs/>
                <w:sz w:val="23"/>
                <w:szCs w:val="23"/>
                <w:lang w:eastAsia="es-PE"/>
              </w:rPr>
              <w:t>2,565</w:t>
            </w:r>
          </w:p>
        </w:tc>
        <w:tc>
          <w:tcPr>
            <w:tcW w:w="972" w:type="dxa"/>
            <w:shd w:val="clear" w:color="auto" w:fill="auto"/>
            <w:vAlign w:val="center"/>
          </w:tcPr>
          <w:p w:rsidR="00676130" w:rsidRDefault="00676130" w:rsidP="0050350B">
            <w:pPr>
              <w:jc w:val="center"/>
              <w:cnfStyle w:val="000000100000"/>
              <w:rPr>
                <w:rFonts w:eastAsia="Times New Roman" w:cs="Calibri"/>
                <w:b/>
                <w:sz w:val="23"/>
                <w:szCs w:val="23"/>
                <w:lang w:eastAsia="es-PE"/>
              </w:rPr>
            </w:pPr>
            <w:r>
              <w:rPr>
                <w:rFonts w:eastAsia="Times New Roman" w:cs="Calibri"/>
                <w:b/>
                <w:sz w:val="23"/>
                <w:szCs w:val="23"/>
                <w:lang w:eastAsia="es-PE"/>
              </w:rPr>
              <w:t>$</w:t>
            </w:r>
            <w:r w:rsidR="0050350B">
              <w:rPr>
                <w:rFonts w:eastAsia="Times New Roman" w:cs="Calibri"/>
                <w:b/>
                <w:sz w:val="23"/>
                <w:szCs w:val="23"/>
                <w:lang w:eastAsia="es-PE"/>
              </w:rPr>
              <w:t>3,629</w:t>
            </w:r>
          </w:p>
        </w:tc>
      </w:tr>
      <w:tr w:rsidR="00676130" w:rsidRPr="005E6858" w:rsidTr="0050350B">
        <w:trPr>
          <w:trHeight w:val="547"/>
          <w:jc w:val="center"/>
        </w:trPr>
        <w:tc>
          <w:tcPr>
            <w:cnfStyle w:val="001000000000"/>
            <w:tcW w:w="2802" w:type="dxa"/>
            <w:shd w:val="clear" w:color="auto" w:fill="auto"/>
            <w:vAlign w:val="center"/>
          </w:tcPr>
          <w:p w:rsidR="00676130" w:rsidRDefault="00B76AC6" w:rsidP="00B76AC6">
            <w:pPr>
              <w:jc w:val="center"/>
              <w:rPr>
                <w:rFonts w:eastAsia="Times New Roman" w:cs="Calibri"/>
                <w:b w:val="0"/>
                <w:sz w:val="23"/>
                <w:szCs w:val="23"/>
                <w:lang w:eastAsia="es-PE"/>
              </w:rPr>
            </w:pPr>
            <w:r>
              <w:rPr>
                <w:rFonts w:eastAsia="Times New Roman" w:cs="Calibri"/>
                <w:sz w:val="23"/>
                <w:szCs w:val="23"/>
                <w:lang w:eastAsia="es-PE"/>
              </w:rPr>
              <w:lastRenderedPageBreak/>
              <w:t xml:space="preserve">Septiembre </w:t>
            </w:r>
            <w:r w:rsidR="00676130">
              <w:rPr>
                <w:rFonts w:eastAsia="Times New Roman" w:cs="Calibri"/>
                <w:sz w:val="23"/>
                <w:szCs w:val="23"/>
                <w:lang w:eastAsia="es-PE"/>
              </w:rPr>
              <w:t xml:space="preserve"> </w:t>
            </w:r>
            <w:r>
              <w:rPr>
                <w:rFonts w:eastAsia="Times New Roman" w:cs="Calibri"/>
                <w:b w:val="0"/>
                <w:sz w:val="23"/>
                <w:szCs w:val="23"/>
                <w:lang w:eastAsia="es-PE"/>
              </w:rPr>
              <w:t>11, 25</w:t>
            </w:r>
          </w:p>
          <w:p w:rsidR="00B76AC6" w:rsidRPr="00B76AC6" w:rsidRDefault="00B76AC6" w:rsidP="00B76AC6">
            <w:pPr>
              <w:jc w:val="center"/>
              <w:rPr>
                <w:rFonts w:eastAsia="Times New Roman" w:cs="Calibri"/>
                <w:sz w:val="23"/>
                <w:szCs w:val="23"/>
                <w:lang w:eastAsia="es-PE"/>
              </w:rPr>
            </w:pPr>
            <w:r w:rsidRPr="00B76AC6">
              <w:rPr>
                <w:rFonts w:eastAsia="Times New Roman" w:cs="Calibri"/>
                <w:sz w:val="23"/>
                <w:szCs w:val="23"/>
                <w:lang w:eastAsia="es-PE"/>
              </w:rPr>
              <w:t xml:space="preserve">Octubre </w:t>
            </w:r>
            <w:r w:rsidRPr="00B76AC6">
              <w:rPr>
                <w:rFonts w:eastAsia="Times New Roman" w:cs="Calibri"/>
                <w:b w:val="0"/>
                <w:sz w:val="23"/>
                <w:szCs w:val="23"/>
                <w:lang w:eastAsia="es-PE"/>
              </w:rPr>
              <w:t>09, 23</w:t>
            </w:r>
            <w:r>
              <w:rPr>
                <w:rFonts w:eastAsia="Times New Roman" w:cs="Calibri"/>
                <w:sz w:val="23"/>
                <w:szCs w:val="23"/>
                <w:lang w:eastAsia="es-PE"/>
              </w:rPr>
              <w:t xml:space="preserve"> </w:t>
            </w:r>
          </w:p>
        </w:tc>
        <w:tc>
          <w:tcPr>
            <w:tcW w:w="972" w:type="dxa"/>
            <w:shd w:val="clear" w:color="auto" w:fill="auto"/>
            <w:vAlign w:val="center"/>
          </w:tcPr>
          <w:p w:rsidR="00676130" w:rsidRPr="00C17B45" w:rsidRDefault="00676130" w:rsidP="0050350B">
            <w:pPr>
              <w:jc w:val="center"/>
              <w:cnfStyle w:val="000000000000"/>
              <w:rPr>
                <w:rFonts w:eastAsia="Times New Roman" w:cs="Calibri"/>
                <w:b/>
                <w:bCs/>
                <w:sz w:val="23"/>
                <w:szCs w:val="23"/>
                <w:lang w:eastAsia="es-PE"/>
              </w:rPr>
            </w:pPr>
            <w:r w:rsidRPr="00C17B45">
              <w:rPr>
                <w:rFonts w:eastAsia="Times New Roman" w:cs="Calibri"/>
                <w:b/>
                <w:bCs/>
                <w:sz w:val="23"/>
                <w:szCs w:val="23"/>
                <w:lang w:eastAsia="es-PE"/>
              </w:rPr>
              <w:t>$</w:t>
            </w:r>
            <w:r w:rsidR="0050350B">
              <w:rPr>
                <w:rFonts w:eastAsia="Times New Roman" w:cs="Calibri"/>
                <w:b/>
                <w:bCs/>
                <w:sz w:val="23"/>
                <w:szCs w:val="23"/>
                <w:lang w:eastAsia="es-PE"/>
              </w:rPr>
              <w:t>2,469</w:t>
            </w:r>
          </w:p>
        </w:tc>
        <w:tc>
          <w:tcPr>
            <w:tcW w:w="972" w:type="dxa"/>
            <w:shd w:val="clear" w:color="auto" w:fill="auto"/>
            <w:vAlign w:val="center"/>
          </w:tcPr>
          <w:p w:rsidR="00676130" w:rsidRDefault="00676130" w:rsidP="0050350B">
            <w:pPr>
              <w:jc w:val="center"/>
              <w:cnfStyle w:val="000000000000"/>
              <w:rPr>
                <w:rFonts w:eastAsia="Times New Roman" w:cs="Calibri"/>
                <w:b/>
                <w:sz w:val="23"/>
                <w:szCs w:val="23"/>
                <w:lang w:eastAsia="es-PE"/>
              </w:rPr>
            </w:pPr>
            <w:r>
              <w:rPr>
                <w:rFonts w:eastAsia="Times New Roman" w:cs="Calibri"/>
                <w:b/>
                <w:sz w:val="23"/>
                <w:szCs w:val="23"/>
                <w:lang w:eastAsia="es-PE"/>
              </w:rPr>
              <w:t>$</w:t>
            </w:r>
            <w:r w:rsidR="0050350B">
              <w:rPr>
                <w:rFonts w:eastAsia="Times New Roman" w:cs="Calibri"/>
                <w:b/>
                <w:sz w:val="23"/>
                <w:szCs w:val="23"/>
                <w:lang w:eastAsia="es-PE"/>
              </w:rPr>
              <w:t>3,495</w:t>
            </w:r>
          </w:p>
        </w:tc>
      </w:tr>
      <w:tr w:rsidR="00676130" w:rsidRPr="005E6858" w:rsidTr="0050350B">
        <w:trPr>
          <w:cnfStyle w:val="000000100000"/>
          <w:trHeight w:val="547"/>
          <w:jc w:val="center"/>
        </w:trPr>
        <w:tc>
          <w:tcPr>
            <w:cnfStyle w:val="001000000000"/>
            <w:tcW w:w="2802" w:type="dxa"/>
            <w:shd w:val="clear" w:color="auto" w:fill="auto"/>
            <w:vAlign w:val="center"/>
          </w:tcPr>
          <w:p w:rsidR="00676130" w:rsidRDefault="00B76AC6" w:rsidP="00B76AC6">
            <w:pPr>
              <w:jc w:val="center"/>
              <w:rPr>
                <w:rFonts w:eastAsia="Times New Roman" w:cs="Calibri"/>
                <w:b w:val="0"/>
                <w:sz w:val="23"/>
                <w:szCs w:val="23"/>
                <w:lang w:eastAsia="es-PE"/>
              </w:rPr>
            </w:pPr>
            <w:r>
              <w:rPr>
                <w:rFonts w:eastAsia="Times New Roman" w:cs="Calibri"/>
                <w:sz w:val="23"/>
                <w:szCs w:val="23"/>
                <w:lang w:eastAsia="es-PE"/>
              </w:rPr>
              <w:t>Noviembre</w:t>
            </w:r>
            <w:r w:rsidR="00676130">
              <w:rPr>
                <w:rFonts w:eastAsia="Times New Roman" w:cs="Calibri"/>
                <w:sz w:val="23"/>
                <w:szCs w:val="23"/>
                <w:lang w:eastAsia="es-PE"/>
              </w:rPr>
              <w:t xml:space="preserve"> </w:t>
            </w:r>
            <w:r w:rsidR="00676130" w:rsidRPr="00887861">
              <w:rPr>
                <w:rFonts w:eastAsia="Times New Roman" w:cs="Calibri"/>
                <w:b w:val="0"/>
                <w:sz w:val="23"/>
                <w:szCs w:val="23"/>
                <w:lang w:eastAsia="es-PE"/>
              </w:rPr>
              <w:t>1</w:t>
            </w:r>
            <w:r>
              <w:rPr>
                <w:rFonts w:eastAsia="Times New Roman" w:cs="Calibri"/>
                <w:b w:val="0"/>
                <w:sz w:val="23"/>
                <w:szCs w:val="23"/>
                <w:lang w:eastAsia="es-PE"/>
              </w:rPr>
              <w:t>3</w:t>
            </w:r>
          </w:p>
          <w:p w:rsidR="00B76AC6" w:rsidRDefault="00B76AC6" w:rsidP="00B76AC6">
            <w:pPr>
              <w:jc w:val="center"/>
              <w:rPr>
                <w:rFonts w:eastAsia="Times New Roman" w:cs="Calibri"/>
                <w:b w:val="0"/>
                <w:sz w:val="23"/>
                <w:szCs w:val="23"/>
                <w:lang w:eastAsia="es-PE"/>
              </w:rPr>
            </w:pPr>
            <w:r w:rsidRPr="00B76AC6">
              <w:rPr>
                <w:rFonts w:eastAsia="Times New Roman" w:cs="Calibri"/>
                <w:sz w:val="23"/>
                <w:szCs w:val="23"/>
                <w:lang w:eastAsia="es-PE"/>
              </w:rPr>
              <w:t>Diciembre</w:t>
            </w:r>
            <w:r>
              <w:rPr>
                <w:rFonts w:eastAsia="Times New Roman" w:cs="Calibri"/>
                <w:sz w:val="23"/>
                <w:szCs w:val="23"/>
                <w:lang w:eastAsia="es-PE"/>
              </w:rPr>
              <w:t xml:space="preserve"> </w:t>
            </w:r>
            <w:r w:rsidRPr="00B76AC6">
              <w:rPr>
                <w:rFonts w:eastAsia="Times New Roman" w:cs="Calibri"/>
                <w:b w:val="0"/>
                <w:sz w:val="23"/>
                <w:szCs w:val="23"/>
                <w:lang w:eastAsia="es-PE"/>
              </w:rPr>
              <w:t>11</w:t>
            </w:r>
          </w:p>
          <w:p w:rsidR="00B76AC6" w:rsidRPr="00B76AC6" w:rsidRDefault="00B76AC6" w:rsidP="00B76AC6">
            <w:pPr>
              <w:jc w:val="center"/>
              <w:rPr>
                <w:rFonts w:eastAsia="Times New Roman" w:cs="Calibri"/>
                <w:sz w:val="23"/>
                <w:szCs w:val="23"/>
                <w:lang w:eastAsia="es-PE"/>
              </w:rPr>
            </w:pPr>
            <w:r w:rsidRPr="00B76AC6">
              <w:rPr>
                <w:rFonts w:eastAsia="Times New Roman" w:cs="Calibri"/>
                <w:sz w:val="23"/>
                <w:szCs w:val="23"/>
                <w:lang w:eastAsia="es-PE"/>
              </w:rPr>
              <w:t xml:space="preserve">Enero </w:t>
            </w:r>
            <w:r>
              <w:rPr>
                <w:rFonts w:eastAsia="Times New Roman" w:cs="Calibri"/>
                <w:sz w:val="23"/>
                <w:szCs w:val="23"/>
                <w:lang w:eastAsia="es-PE"/>
              </w:rPr>
              <w:t>’</w:t>
            </w:r>
            <w:r w:rsidRPr="00B76AC6">
              <w:rPr>
                <w:rFonts w:eastAsia="Times New Roman" w:cs="Calibri"/>
                <w:sz w:val="23"/>
                <w:szCs w:val="23"/>
                <w:lang w:eastAsia="es-PE"/>
              </w:rPr>
              <w:t>21</w:t>
            </w:r>
            <w:r w:rsidRPr="0050350B">
              <w:rPr>
                <w:rFonts w:eastAsia="Times New Roman" w:cs="Calibri"/>
                <w:b w:val="0"/>
                <w:sz w:val="23"/>
                <w:szCs w:val="23"/>
                <w:lang w:eastAsia="es-PE"/>
              </w:rPr>
              <w:t xml:space="preserve"> </w:t>
            </w:r>
            <w:r w:rsidR="0050350B">
              <w:rPr>
                <w:rFonts w:eastAsia="Times New Roman" w:cs="Calibri"/>
                <w:b w:val="0"/>
                <w:sz w:val="23"/>
                <w:szCs w:val="23"/>
                <w:lang w:eastAsia="es-PE"/>
              </w:rPr>
              <w:t xml:space="preserve">  </w:t>
            </w:r>
            <w:r w:rsidR="0050350B" w:rsidRPr="0050350B">
              <w:rPr>
                <w:rFonts w:eastAsia="Times New Roman" w:cs="Calibri"/>
                <w:b w:val="0"/>
                <w:sz w:val="23"/>
                <w:szCs w:val="23"/>
                <w:lang w:eastAsia="es-PE"/>
              </w:rPr>
              <w:t>15</w:t>
            </w:r>
          </w:p>
          <w:p w:rsidR="00B76AC6" w:rsidRPr="00B76AC6" w:rsidRDefault="00B76AC6" w:rsidP="00B76AC6">
            <w:pPr>
              <w:jc w:val="center"/>
              <w:rPr>
                <w:rFonts w:eastAsia="Times New Roman" w:cs="Calibri"/>
                <w:sz w:val="23"/>
                <w:szCs w:val="23"/>
                <w:lang w:eastAsia="es-PE"/>
              </w:rPr>
            </w:pPr>
            <w:r w:rsidRPr="00B76AC6">
              <w:rPr>
                <w:rFonts w:eastAsia="Times New Roman" w:cs="Calibri"/>
                <w:sz w:val="23"/>
                <w:szCs w:val="23"/>
                <w:lang w:eastAsia="es-PE"/>
              </w:rPr>
              <w:t xml:space="preserve">Febrero </w:t>
            </w:r>
            <w:r w:rsidR="0050350B">
              <w:rPr>
                <w:rFonts w:eastAsia="Times New Roman" w:cs="Calibri"/>
                <w:sz w:val="23"/>
                <w:szCs w:val="23"/>
                <w:lang w:eastAsia="es-PE"/>
              </w:rPr>
              <w:t>’</w:t>
            </w:r>
            <w:r w:rsidRPr="00B76AC6">
              <w:rPr>
                <w:rFonts w:eastAsia="Times New Roman" w:cs="Calibri"/>
                <w:sz w:val="23"/>
                <w:szCs w:val="23"/>
                <w:lang w:eastAsia="es-PE"/>
              </w:rPr>
              <w:t>21</w:t>
            </w:r>
            <w:r w:rsidR="0050350B">
              <w:rPr>
                <w:rFonts w:eastAsia="Times New Roman" w:cs="Calibri"/>
                <w:sz w:val="23"/>
                <w:szCs w:val="23"/>
                <w:lang w:eastAsia="es-PE"/>
              </w:rPr>
              <w:t xml:space="preserve">   </w:t>
            </w:r>
            <w:r w:rsidR="0050350B" w:rsidRPr="0050350B">
              <w:rPr>
                <w:rFonts w:eastAsia="Times New Roman" w:cs="Calibri"/>
                <w:b w:val="0"/>
                <w:sz w:val="23"/>
                <w:szCs w:val="23"/>
                <w:lang w:eastAsia="es-PE"/>
              </w:rPr>
              <w:t>12</w:t>
            </w:r>
          </w:p>
          <w:p w:rsidR="00B76AC6" w:rsidRPr="00B76AC6" w:rsidRDefault="00B76AC6" w:rsidP="00B76AC6">
            <w:pPr>
              <w:jc w:val="center"/>
              <w:rPr>
                <w:rFonts w:eastAsia="Times New Roman" w:cs="Calibri"/>
                <w:sz w:val="23"/>
                <w:szCs w:val="23"/>
                <w:lang w:eastAsia="es-PE"/>
              </w:rPr>
            </w:pPr>
            <w:r w:rsidRPr="00B76AC6">
              <w:rPr>
                <w:rFonts w:eastAsia="Times New Roman" w:cs="Calibri"/>
                <w:sz w:val="23"/>
                <w:szCs w:val="23"/>
                <w:lang w:eastAsia="es-PE"/>
              </w:rPr>
              <w:t xml:space="preserve">Marzo </w:t>
            </w:r>
            <w:r w:rsidR="0050350B">
              <w:rPr>
                <w:rFonts w:eastAsia="Times New Roman" w:cs="Calibri"/>
                <w:sz w:val="23"/>
                <w:szCs w:val="23"/>
                <w:lang w:eastAsia="es-PE"/>
              </w:rPr>
              <w:t>’</w:t>
            </w:r>
            <w:r w:rsidRPr="00B76AC6">
              <w:rPr>
                <w:rFonts w:eastAsia="Times New Roman" w:cs="Calibri"/>
                <w:sz w:val="23"/>
                <w:szCs w:val="23"/>
                <w:lang w:eastAsia="es-PE"/>
              </w:rPr>
              <w:t>21</w:t>
            </w:r>
            <w:r w:rsidR="0050350B">
              <w:rPr>
                <w:rFonts w:eastAsia="Times New Roman" w:cs="Calibri"/>
                <w:sz w:val="23"/>
                <w:szCs w:val="23"/>
                <w:lang w:eastAsia="es-PE"/>
              </w:rPr>
              <w:t xml:space="preserve">   </w:t>
            </w:r>
            <w:r w:rsidR="0050350B" w:rsidRPr="0050350B">
              <w:rPr>
                <w:rFonts w:eastAsia="Times New Roman" w:cs="Calibri"/>
                <w:b w:val="0"/>
                <w:sz w:val="23"/>
                <w:szCs w:val="23"/>
                <w:lang w:eastAsia="es-PE"/>
              </w:rPr>
              <w:t>12</w:t>
            </w:r>
          </w:p>
        </w:tc>
        <w:tc>
          <w:tcPr>
            <w:tcW w:w="972" w:type="dxa"/>
            <w:shd w:val="clear" w:color="auto" w:fill="auto"/>
            <w:vAlign w:val="center"/>
          </w:tcPr>
          <w:p w:rsidR="00676130" w:rsidRPr="00C17B45" w:rsidRDefault="00676130" w:rsidP="0050350B">
            <w:pPr>
              <w:jc w:val="center"/>
              <w:cnfStyle w:val="000000100000"/>
              <w:rPr>
                <w:rFonts w:eastAsia="Times New Roman" w:cs="Calibri"/>
                <w:b/>
                <w:bCs/>
                <w:sz w:val="23"/>
                <w:szCs w:val="23"/>
                <w:lang w:eastAsia="es-PE"/>
              </w:rPr>
            </w:pPr>
            <w:r w:rsidRPr="00C17B45">
              <w:rPr>
                <w:rFonts w:eastAsia="Times New Roman" w:cs="Calibri"/>
                <w:b/>
                <w:bCs/>
                <w:sz w:val="23"/>
                <w:szCs w:val="23"/>
                <w:lang w:eastAsia="es-PE"/>
              </w:rPr>
              <w:t>$</w:t>
            </w:r>
            <w:r w:rsidR="0050350B">
              <w:rPr>
                <w:rFonts w:eastAsia="Times New Roman" w:cs="Calibri"/>
                <w:b/>
                <w:bCs/>
                <w:sz w:val="23"/>
                <w:szCs w:val="23"/>
                <w:lang w:eastAsia="es-PE"/>
              </w:rPr>
              <w:t>2,265</w:t>
            </w:r>
          </w:p>
        </w:tc>
        <w:tc>
          <w:tcPr>
            <w:tcW w:w="972" w:type="dxa"/>
            <w:shd w:val="clear" w:color="auto" w:fill="auto"/>
            <w:vAlign w:val="center"/>
          </w:tcPr>
          <w:p w:rsidR="00676130" w:rsidRDefault="00676130" w:rsidP="0050350B">
            <w:pPr>
              <w:jc w:val="center"/>
              <w:cnfStyle w:val="000000100000"/>
              <w:rPr>
                <w:rFonts w:eastAsia="Times New Roman" w:cs="Calibri"/>
                <w:b/>
                <w:sz w:val="23"/>
                <w:szCs w:val="23"/>
                <w:lang w:eastAsia="es-PE"/>
              </w:rPr>
            </w:pPr>
            <w:r>
              <w:rPr>
                <w:rFonts w:eastAsia="Times New Roman" w:cs="Calibri"/>
                <w:b/>
                <w:sz w:val="23"/>
                <w:szCs w:val="23"/>
                <w:lang w:eastAsia="es-PE"/>
              </w:rPr>
              <w:t>$</w:t>
            </w:r>
            <w:r w:rsidR="0050350B">
              <w:rPr>
                <w:rFonts w:eastAsia="Times New Roman" w:cs="Calibri"/>
                <w:b/>
                <w:sz w:val="23"/>
                <w:szCs w:val="23"/>
                <w:lang w:eastAsia="es-PE"/>
              </w:rPr>
              <w:t>3,065</w:t>
            </w:r>
          </w:p>
        </w:tc>
      </w:tr>
    </w:tbl>
    <w:p w:rsidR="00815474" w:rsidRDefault="00815474" w:rsidP="00815474">
      <w:pPr>
        <w:spacing w:after="0" w:line="240" w:lineRule="auto"/>
        <w:jc w:val="both"/>
        <w:rPr>
          <w:rFonts w:cs="Calibri"/>
          <w:b/>
          <w:sz w:val="23"/>
          <w:szCs w:val="23"/>
          <w:u w:val="single"/>
          <w:lang w:val="es-ES_tradnl" w:eastAsia="es-ES_tradnl"/>
        </w:rPr>
      </w:pPr>
      <w:r w:rsidRPr="00FF2D7D">
        <w:rPr>
          <w:rFonts w:cs="Calibri"/>
          <w:b/>
          <w:sz w:val="23"/>
          <w:szCs w:val="23"/>
          <w:u w:val="single"/>
          <w:lang w:val="es-ES_tradnl" w:eastAsia="es-ES_tradnl"/>
        </w:rPr>
        <w:t>ITINERARIO</w:t>
      </w:r>
    </w:p>
    <w:p w:rsidR="000B13B6" w:rsidRDefault="000B13B6" w:rsidP="000B13B6">
      <w:pPr>
        <w:spacing w:after="0" w:line="240" w:lineRule="auto"/>
        <w:jc w:val="both"/>
        <w:rPr>
          <w:rFonts w:cs="Calibri"/>
          <w:b/>
          <w:i/>
          <w:sz w:val="23"/>
          <w:szCs w:val="23"/>
          <w:lang w:val="es-ES_tradnl" w:eastAsia="es-ES_tradnl"/>
        </w:rPr>
      </w:pPr>
    </w:p>
    <w:p w:rsidR="000B13B6" w:rsidRPr="000B13B6" w:rsidRDefault="000B13B6" w:rsidP="000B13B6">
      <w:pPr>
        <w:spacing w:after="0" w:line="240" w:lineRule="auto"/>
        <w:jc w:val="both"/>
        <w:rPr>
          <w:rFonts w:cs="Calibri"/>
          <w:b/>
          <w:i/>
          <w:sz w:val="23"/>
          <w:szCs w:val="23"/>
          <w:lang w:val="es-ES_tradnl" w:eastAsia="es-ES_tradnl"/>
        </w:rPr>
      </w:pPr>
      <w:r w:rsidRPr="000B13B6">
        <w:rPr>
          <w:rFonts w:cs="Calibri"/>
          <w:b/>
          <w:i/>
          <w:sz w:val="23"/>
          <w:szCs w:val="23"/>
          <w:lang w:val="es-ES_tradnl" w:eastAsia="es-ES_tradnl"/>
        </w:rPr>
        <w:t>Día 1. Londres</w:t>
      </w:r>
    </w:p>
    <w:p w:rsidR="000B13B6" w:rsidRPr="000B13B6"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 xml:space="preserve">Traslado del aeropuerto Londres </w:t>
      </w:r>
      <w:proofErr w:type="spellStart"/>
      <w:r w:rsidRPr="000B13B6">
        <w:rPr>
          <w:rFonts w:cs="Calibri"/>
          <w:sz w:val="23"/>
          <w:szCs w:val="23"/>
          <w:lang w:val="es-ES_tradnl" w:eastAsia="es-ES_tradnl"/>
        </w:rPr>
        <w:t>Heathrow</w:t>
      </w:r>
      <w:proofErr w:type="spellEnd"/>
      <w:r w:rsidRPr="000B13B6">
        <w:rPr>
          <w:rFonts w:cs="Calibri"/>
          <w:sz w:val="23"/>
          <w:szCs w:val="23"/>
          <w:lang w:val="es-ES_tradnl" w:eastAsia="es-ES_tradnl"/>
        </w:rPr>
        <w:t xml:space="preserve"> al hotel. Alojamiento y desayuno en el Millennium Gloucester Hotel, </w:t>
      </w:r>
      <w:proofErr w:type="spellStart"/>
      <w:r w:rsidRPr="000B13B6">
        <w:rPr>
          <w:rFonts w:cs="Calibri"/>
          <w:sz w:val="23"/>
          <w:szCs w:val="23"/>
          <w:lang w:val="es-ES_tradnl" w:eastAsia="es-ES_tradnl"/>
        </w:rPr>
        <w:t>Copthorne</w:t>
      </w:r>
      <w:proofErr w:type="spellEnd"/>
      <w:r w:rsidRPr="000B13B6">
        <w:rPr>
          <w:rFonts w:cs="Calibri"/>
          <w:sz w:val="23"/>
          <w:szCs w:val="23"/>
          <w:lang w:val="es-ES_tradnl" w:eastAsia="es-ES_tradnl"/>
        </w:rPr>
        <w:t xml:space="preserve"> Tara, Imperial o similar.</w:t>
      </w:r>
    </w:p>
    <w:p w:rsidR="000B13B6" w:rsidRPr="000B13B6" w:rsidRDefault="000B13B6" w:rsidP="000B13B6">
      <w:pPr>
        <w:spacing w:after="0" w:line="240" w:lineRule="auto"/>
        <w:jc w:val="both"/>
        <w:rPr>
          <w:rFonts w:cs="Calibri"/>
          <w:b/>
          <w:i/>
          <w:sz w:val="23"/>
          <w:szCs w:val="23"/>
          <w:lang w:val="es-ES_tradnl" w:eastAsia="es-ES_tradnl"/>
        </w:rPr>
      </w:pPr>
    </w:p>
    <w:p w:rsidR="000B13B6" w:rsidRPr="000B13B6" w:rsidRDefault="000B13B6" w:rsidP="000B13B6">
      <w:pPr>
        <w:spacing w:after="0" w:line="240" w:lineRule="auto"/>
        <w:jc w:val="both"/>
        <w:rPr>
          <w:rFonts w:cs="Calibri"/>
          <w:b/>
          <w:i/>
          <w:sz w:val="23"/>
          <w:szCs w:val="23"/>
          <w:lang w:val="es-ES_tradnl" w:eastAsia="es-ES_tradnl"/>
        </w:rPr>
      </w:pPr>
      <w:r w:rsidRPr="000B13B6">
        <w:rPr>
          <w:rFonts w:cs="Calibri"/>
          <w:b/>
          <w:i/>
          <w:sz w:val="23"/>
          <w:szCs w:val="23"/>
          <w:lang w:val="es-ES_tradnl" w:eastAsia="es-ES_tradnl"/>
        </w:rPr>
        <w:t>Día 2. Londres</w:t>
      </w:r>
    </w:p>
    <w:p w:rsidR="000B13B6" w:rsidRPr="000B13B6"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 xml:space="preserve">Por la mañana haremos excursión panorámica de Londres en autocar, donde visitaremos los barrios de Westminster, Kensington, </w:t>
      </w:r>
      <w:proofErr w:type="spellStart"/>
      <w:r w:rsidRPr="000B13B6">
        <w:rPr>
          <w:rFonts w:cs="Calibri"/>
          <w:sz w:val="23"/>
          <w:szCs w:val="23"/>
          <w:lang w:val="es-ES_tradnl" w:eastAsia="es-ES_tradnl"/>
        </w:rPr>
        <w:t>Mayfair</w:t>
      </w:r>
      <w:proofErr w:type="spellEnd"/>
      <w:r w:rsidRPr="000B13B6">
        <w:rPr>
          <w:rFonts w:cs="Calibri"/>
          <w:sz w:val="23"/>
          <w:szCs w:val="23"/>
          <w:lang w:val="es-ES_tradnl" w:eastAsia="es-ES_tradnl"/>
        </w:rPr>
        <w:t xml:space="preserve"> y </w:t>
      </w:r>
      <w:proofErr w:type="spellStart"/>
      <w:r w:rsidRPr="000B13B6">
        <w:rPr>
          <w:rFonts w:cs="Calibri"/>
          <w:sz w:val="23"/>
          <w:szCs w:val="23"/>
          <w:lang w:val="es-ES_tradnl" w:eastAsia="es-ES_tradnl"/>
        </w:rPr>
        <w:t>Belgravia</w:t>
      </w:r>
      <w:proofErr w:type="spellEnd"/>
      <w:r w:rsidRPr="000B13B6">
        <w:rPr>
          <w:rFonts w:cs="Calibri"/>
          <w:sz w:val="23"/>
          <w:szCs w:val="23"/>
          <w:lang w:val="es-ES_tradnl" w:eastAsia="es-ES_tradnl"/>
        </w:rPr>
        <w:t xml:space="preserve">. Pararemos para fotografiar el Parlamento, la Abadía de Westminster, el Big Ben, el London </w:t>
      </w:r>
      <w:proofErr w:type="spellStart"/>
      <w:r w:rsidRPr="000B13B6">
        <w:rPr>
          <w:rFonts w:cs="Calibri"/>
          <w:sz w:val="23"/>
          <w:szCs w:val="23"/>
          <w:lang w:val="es-ES_tradnl" w:eastAsia="es-ES_tradnl"/>
        </w:rPr>
        <w:t>Eye</w:t>
      </w:r>
      <w:proofErr w:type="spellEnd"/>
      <w:r w:rsidRPr="000B13B6">
        <w:rPr>
          <w:rFonts w:cs="Calibri"/>
          <w:sz w:val="23"/>
          <w:szCs w:val="23"/>
          <w:lang w:val="es-ES_tradnl" w:eastAsia="es-ES_tradnl"/>
        </w:rPr>
        <w:t xml:space="preserve">, el Royal Albert Hall y el Albert Memorial. Además  veremos el cambio de guardia en el Palacio de Buckingham (siempre que opere ese día). Recorreremos el West </w:t>
      </w:r>
      <w:proofErr w:type="spellStart"/>
      <w:r w:rsidRPr="000B13B6">
        <w:rPr>
          <w:rFonts w:cs="Calibri"/>
          <w:sz w:val="23"/>
          <w:szCs w:val="23"/>
          <w:lang w:val="es-ES_tradnl" w:eastAsia="es-ES_tradnl"/>
        </w:rPr>
        <w:t>End</w:t>
      </w:r>
      <w:proofErr w:type="spellEnd"/>
      <w:r w:rsidRPr="000B13B6">
        <w:rPr>
          <w:rFonts w:cs="Calibri"/>
          <w:sz w:val="23"/>
          <w:szCs w:val="23"/>
          <w:lang w:val="es-ES_tradnl" w:eastAsia="es-ES_tradnl"/>
        </w:rPr>
        <w:t xml:space="preserve"> (zona de teatros y restaurantes), las plazas de </w:t>
      </w:r>
      <w:proofErr w:type="spellStart"/>
      <w:r w:rsidRPr="000B13B6">
        <w:rPr>
          <w:rFonts w:cs="Calibri"/>
          <w:sz w:val="23"/>
          <w:szCs w:val="23"/>
          <w:lang w:val="es-ES_tradnl" w:eastAsia="es-ES_tradnl"/>
        </w:rPr>
        <w:t>Picadilly</w:t>
      </w:r>
      <w:proofErr w:type="spellEnd"/>
      <w:r w:rsidRPr="000B13B6">
        <w:rPr>
          <w:rFonts w:cs="Calibri"/>
          <w:sz w:val="23"/>
          <w:szCs w:val="23"/>
          <w:lang w:val="es-ES_tradnl" w:eastAsia="es-ES_tradnl"/>
        </w:rPr>
        <w:t xml:space="preserve"> </w:t>
      </w:r>
      <w:proofErr w:type="spellStart"/>
      <w:r w:rsidRPr="000B13B6">
        <w:rPr>
          <w:rFonts w:cs="Calibri"/>
          <w:sz w:val="23"/>
          <w:szCs w:val="23"/>
          <w:lang w:val="es-ES_tradnl" w:eastAsia="es-ES_tradnl"/>
        </w:rPr>
        <w:t>Circus</w:t>
      </w:r>
      <w:proofErr w:type="spellEnd"/>
      <w:r w:rsidRPr="000B13B6">
        <w:rPr>
          <w:rFonts w:cs="Calibri"/>
          <w:sz w:val="23"/>
          <w:szCs w:val="23"/>
          <w:lang w:val="es-ES_tradnl" w:eastAsia="es-ES_tradnl"/>
        </w:rPr>
        <w:t xml:space="preserve"> y Trafalgar </w:t>
      </w:r>
      <w:proofErr w:type="spellStart"/>
      <w:r w:rsidRPr="000B13B6">
        <w:rPr>
          <w:rFonts w:cs="Calibri"/>
          <w:sz w:val="23"/>
          <w:szCs w:val="23"/>
          <w:lang w:val="es-ES_tradnl" w:eastAsia="es-ES_tradnl"/>
        </w:rPr>
        <w:t>Square</w:t>
      </w:r>
      <w:proofErr w:type="spellEnd"/>
      <w:r w:rsidRPr="000B13B6">
        <w:rPr>
          <w:rFonts w:cs="Calibri"/>
          <w:sz w:val="23"/>
          <w:szCs w:val="23"/>
          <w:lang w:val="es-ES_tradnl" w:eastAsia="es-ES_tradnl"/>
        </w:rPr>
        <w:t xml:space="preserve">, y áreas culturales muy representativas como: el Museo de Historia Natural, el Victoria &amp; Albert </w:t>
      </w:r>
      <w:proofErr w:type="spellStart"/>
      <w:r w:rsidRPr="000B13B6">
        <w:rPr>
          <w:rFonts w:cs="Calibri"/>
          <w:sz w:val="23"/>
          <w:szCs w:val="23"/>
          <w:lang w:val="es-ES_tradnl" w:eastAsia="es-ES_tradnl"/>
        </w:rPr>
        <w:t>Museum</w:t>
      </w:r>
      <w:proofErr w:type="spellEnd"/>
      <w:r w:rsidRPr="000B13B6">
        <w:rPr>
          <w:rFonts w:cs="Calibri"/>
          <w:sz w:val="23"/>
          <w:szCs w:val="23"/>
          <w:lang w:val="es-ES_tradnl" w:eastAsia="es-ES_tradnl"/>
        </w:rPr>
        <w:t xml:space="preserve">, el Museo de Ciencias y el </w:t>
      </w:r>
      <w:proofErr w:type="spellStart"/>
      <w:r w:rsidRPr="000B13B6">
        <w:rPr>
          <w:rFonts w:cs="Calibri"/>
          <w:sz w:val="23"/>
          <w:szCs w:val="23"/>
          <w:lang w:val="es-ES_tradnl" w:eastAsia="es-ES_tradnl"/>
        </w:rPr>
        <w:t>National</w:t>
      </w:r>
      <w:proofErr w:type="spellEnd"/>
      <w:r w:rsidRPr="000B13B6">
        <w:rPr>
          <w:rFonts w:cs="Calibri"/>
          <w:sz w:val="23"/>
          <w:szCs w:val="23"/>
          <w:lang w:val="es-ES_tradnl" w:eastAsia="es-ES_tradnl"/>
        </w:rPr>
        <w:t xml:space="preserve"> </w:t>
      </w:r>
      <w:proofErr w:type="spellStart"/>
      <w:r w:rsidRPr="000B13B6">
        <w:rPr>
          <w:rFonts w:cs="Calibri"/>
          <w:sz w:val="23"/>
          <w:szCs w:val="23"/>
          <w:lang w:val="es-ES_tradnl" w:eastAsia="es-ES_tradnl"/>
        </w:rPr>
        <w:t>Gallery</w:t>
      </w:r>
      <w:proofErr w:type="spellEnd"/>
      <w:r w:rsidRPr="000B13B6">
        <w:rPr>
          <w:rFonts w:cs="Calibri"/>
          <w:sz w:val="23"/>
          <w:szCs w:val="23"/>
          <w:lang w:val="es-ES_tradnl" w:eastAsia="es-ES_tradnl"/>
        </w:rPr>
        <w:t xml:space="preserve">. Esta excursión terminará en el Palacio de Buckingham hacia las 11:45am  y tendrán el resto del día libre en Londres para descubrir más sobre esta magnífica ciudad. Alojamiento y desayuno en el Millennium Gloucester Hotel, </w:t>
      </w:r>
      <w:proofErr w:type="spellStart"/>
      <w:r w:rsidRPr="000B13B6">
        <w:rPr>
          <w:rFonts w:cs="Calibri"/>
          <w:sz w:val="23"/>
          <w:szCs w:val="23"/>
          <w:lang w:val="es-ES_tradnl" w:eastAsia="es-ES_tradnl"/>
        </w:rPr>
        <w:t>Copthorne</w:t>
      </w:r>
      <w:proofErr w:type="spellEnd"/>
      <w:r w:rsidRPr="000B13B6">
        <w:rPr>
          <w:rFonts w:cs="Calibri"/>
          <w:sz w:val="23"/>
          <w:szCs w:val="23"/>
          <w:lang w:val="es-ES_tradnl" w:eastAsia="es-ES_tradnl"/>
        </w:rPr>
        <w:t xml:space="preserve"> Tara, Imperial o similar.</w:t>
      </w:r>
    </w:p>
    <w:p w:rsidR="000B13B6" w:rsidRPr="000B13B6" w:rsidRDefault="000B13B6" w:rsidP="000B13B6">
      <w:pPr>
        <w:spacing w:after="0" w:line="240" w:lineRule="auto"/>
        <w:jc w:val="both"/>
        <w:rPr>
          <w:rFonts w:cs="Calibri"/>
          <w:b/>
          <w:i/>
          <w:sz w:val="23"/>
          <w:szCs w:val="23"/>
          <w:lang w:val="es-ES_tradnl" w:eastAsia="es-ES_tradnl"/>
        </w:rPr>
      </w:pPr>
    </w:p>
    <w:p w:rsidR="000B13B6" w:rsidRPr="000B13B6" w:rsidRDefault="000B13B6" w:rsidP="000B13B6">
      <w:pPr>
        <w:spacing w:after="0" w:line="240" w:lineRule="auto"/>
        <w:jc w:val="both"/>
        <w:rPr>
          <w:rFonts w:cs="Calibri"/>
          <w:b/>
          <w:i/>
          <w:sz w:val="23"/>
          <w:szCs w:val="23"/>
          <w:lang w:val="es-ES_tradnl" w:eastAsia="es-ES_tradnl"/>
        </w:rPr>
      </w:pPr>
      <w:r w:rsidRPr="000B13B6">
        <w:rPr>
          <w:rFonts w:cs="Calibri"/>
          <w:b/>
          <w:i/>
          <w:sz w:val="23"/>
          <w:szCs w:val="23"/>
          <w:lang w:val="es-ES_tradnl" w:eastAsia="es-ES_tradnl"/>
        </w:rPr>
        <w:t>Día 3. Londres - Cambridge - York - Durham / Newcastle</w:t>
      </w:r>
    </w:p>
    <w:p w:rsidR="000B13B6" w:rsidRPr="000B13B6"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 xml:space="preserve">Abandonamos Londres por el norte hacia la ciudad universitaria de Cambridge. En un recorrido a pie podrán admirar arquitecturas de diferentes épocas en los antiquísimos Colegios Universitarios. Proseguimos nuestro tour hacia la ciudad de York, donde tendremos tiempo para efectuar un pequeño recorrido por sus encantadoras calles y veremos su espléndida catedral, la mayor del norte de Europa. La siguiente visita es a la histórica ciudad de Durham, conocida por su maravillosa catedral y también por su castillo, el cual está protegido por la UNESCO como Patrimonio de la Humanidad. Cena, alojamiento y desayuno en el hotel </w:t>
      </w:r>
      <w:proofErr w:type="spellStart"/>
      <w:r w:rsidRPr="000B13B6">
        <w:rPr>
          <w:rFonts w:cs="Calibri"/>
          <w:sz w:val="23"/>
          <w:szCs w:val="23"/>
          <w:lang w:val="es-ES_tradnl" w:eastAsia="es-ES_tradnl"/>
        </w:rPr>
        <w:t>Radisson</w:t>
      </w:r>
      <w:proofErr w:type="spellEnd"/>
      <w:r w:rsidRPr="000B13B6">
        <w:rPr>
          <w:rFonts w:cs="Calibri"/>
          <w:sz w:val="23"/>
          <w:szCs w:val="23"/>
          <w:lang w:val="es-ES_tradnl" w:eastAsia="es-ES_tradnl"/>
        </w:rPr>
        <w:t xml:space="preserve"> </w:t>
      </w:r>
      <w:proofErr w:type="spellStart"/>
      <w:r w:rsidRPr="000B13B6">
        <w:rPr>
          <w:rFonts w:cs="Calibri"/>
          <w:sz w:val="23"/>
          <w:szCs w:val="23"/>
          <w:lang w:val="es-ES_tradnl" w:eastAsia="es-ES_tradnl"/>
        </w:rPr>
        <w:t>Blu</w:t>
      </w:r>
      <w:proofErr w:type="spellEnd"/>
      <w:r w:rsidRPr="000B13B6">
        <w:rPr>
          <w:rFonts w:cs="Calibri"/>
          <w:sz w:val="23"/>
          <w:szCs w:val="23"/>
          <w:lang w:val="es-ES_tradnl" w:eastAsia="es-ES_tradnl"/>
        </w:rPr>
        <w:t xml:space="preserve"> Durham, </w:t>
      </w:r>
      <w:proofErr w:type="spellStart"/>
      <w:r w:rsidRPr="000B13B6">
        <w:rPr>
          <w:rFonts w:cs="Calibri"/>
          <w:sz w:val="23"/>
          <w:szCs w:val="23"/>
          <w:lang w:val="es-ES_tradnl" w:eastAsia="es-ES_tradnl"/>
        </w:rPr>
        <w:t>Copthorne</w:t>
      </w:r>
      <w:proofErr w:type="spellEnd"/>
      <w:r w:rsidRPr="000B13B6">
        <w:rPr>
          <w:rFonts w:cs="Calibri"/>
          <w:sz w:val="23"/>
          <w:szCs w:val="23"/>
          <w:lang w:val="es-ES_tradnl" w:eastAsia="es-ES_tradnl"/>
        </w:rPr>
        <w:t xml:space="preserve"> Newcastle o similar.</w:t>
      </w:r>
    </w:p>
    <w:p w:rsidR="000B13B6" w:rsidRPr="000B13B6" w:rsidRDefault="000B13B6" w:rsidP="000B13B6">
      <w:pPr>
        <w:spacing w:after="0" w:line="240" w:lineRule="auto"/>
        <w:jc w:val="both"/>
        <w:rPr>
          <w:rFonts w:cs="Calibri"/>
          <w:b/>
          <w:i/>
          <w:sz w:val="23"/>
          <w:szCs w:val="23"/>
          <w:lang w:val="es-ES_tradnl" w:eastAsia="es-ES_tradnl"/>
        </w:rPr>
      </w:pPr>
    </w:p>
    <w:p w:rsidR="000B13B6" w:rsidRPr="000B13B6" w:rsidRDefault="000B13B6" w:rsidP="000B13B6">
      <w:pPr>
        <w:spacing w:after="0" w:line="240" w:lineRule="auto"/>
        <w:jc w:val="both"/>
        <w:rPr>
          <w:rFonts w:cs="Calibri"/>
          <w:b/>
          <w:i/>
          <w:sz w:val="23"/>
          <w:szCs w:val="23"/>
          <w:lang w:val="es-ES_tradnl" w:eastAsia="es-ES_tradnl"/>
        </w:rPr>
      </w:pPr>
      <w:r w:rsidRPr="000B13B6">
        <w:rPr>
          <w:rFonts w:cs="Calibri"/>
          <w:b/>
          <w:i/>
          <w:sz w:val="23"/>
          <w:szCs w:val="23"/>
          <w:lang w:val="es-ES_tradnl" w:eastAsia="es-ES_tradnl"/>
        </w:rPr>
        <w:t xml:space="preserve">Día 4. Newcastle / Durham - </w:t>
      </w:r>
      <w:proofErr w:type="spellStart"/>
      <w:r w:rsidRPr="000B13B6">
        <w:rPr>
          <w:rFonts w:cs="Calibri"/>
          <w:b/>
          <w:i/>
          <w:sz w:val="23"/>
          <w:szCs w:val="23"/>
          <w:lang w:val="es-ES_tradnl" w:eastAsia="es-ES_tradnl"/>
        </w:rPr>
        <w:t>Alnwick</w:t>
      </w:r>
      <w:proofErr w:type="spellEnd"/>
      <w:r w:rsidRPr="000B13B6">
        <w:rPr>
          <w:rFonts w:cs="Calibri"/>
          <w:b/>
          <w:i/>
          <w:sz w:val="23"/>
          <w:szCs w:val="23"/>
          <w:lang w:val="es-ES_tradnl" w:eastAsia="es-ES_tradnl"/>
        </w:rPr>
        <w:t xml:space="preserve"> - Edimburgo</w:t>
      </w:r>
    </w:p>
    <w:p w:rsidR="000B13B6" w:rsidRPr="000B13B6"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 xml:space="preserve">Después del desayuno, saldremos hacia el norte en dirección al Castillo de </w:t>
      </w:r>
      <w:proofErr w:type="spellStart"/>
      <w:r w:rsidRPr="000B13B6">
        <w:rPr>
          <w:rFonts w:cs="Calibri"/>
          <w:sz w:val="23"/>
          <w:szCs w:val="23"/>
          <w:lang w:val="es-ES_tradnl" w:eastAsia="es-ES_tradnl"/>
        </w:rPr>
        <w:t>Alnwick</w:t>
      </w:r>
      <w:proofErr w:type="spellEnd"/>
      <w:r w:rsidRPr="000B13B6">
        <w:rPr>
          <w:rFonts w:cs="Calibri"/>
          <w:sz w:val="23"/>
          <w:szCs w:val="23"/>
          <w:lang w:val="es-ES_tradnl" w:eastAsia="es-ES_tradnl"/>
        </w:rPr>
        <w:t xml:space="preserve">, impresionante castillo con cientos de años de historia y residencia oficial de los Duques de Northumberland, donde haremos una visita panorámica. Contemplaremos los escenarios donde se rodaron famosas películas como Harry Potter, Elizabeth o </w:t>
      </w:r>
      <w:proofErr w:type="spellStart"/>
      <w:r w:rsidRPr="000B13B6">
        <w:rPr>
          <w:rFonts w:cs="Calibri"/>
          <w:sz w:val="23"/>
          <w:szCs w:val="23"/>
          <w:lang w:val="es-ES_tradnl" w:eastAsia="es-ES_tradnl"/>
        </w:rPr>
        <w:t>Robin</w:t>
      </w:r>
      <w:proofErr w:type="spellEnd"/>
      <w:r w:rsidRPr="000B13B6">
        <w:rPr>
          <w:rFonts w:cs="Calibri"/>
          <w:sz w:val="23"/>
          <w:szCs w:val="23"/>
          <w:lang w:val="es-ES_tradnl" w:eastAsia="es-ES_tradnl"/>
        </w:rPr>
        <w:t xml:space="preserve"> Hood. Continuaremos nuestra ruta a través de la costa hasta llegar a Edimburgo, almorzaremos y efectuaremos una panorámica de esta ilustre ciudad.  La capital de Escocia es conocida por su famosa Royal Mile, una avenida que comunica el Castillo de Edimburgo y el Palacio de </w:t>
      </w:r>
      <w:proofErr w:type="spellStart"/>
      <w:r w:rsidRPr="000B13B6">
        <w:rPr>
          <w:rFonts w:cs="Calibri"/>
          <w:sz w:val="23"/>
          <w:szCs w:val="23"/>
          <w:lang w:val="es-ES_tradnl" w:eastAsia="es-ES_tradnl"/>
        </w:rPr>
        <w:t>Holyrood</w:t>
      </w:r>
      <w:proofErr w:type="spellEnd"/>
      <w:r w:rsidRPr="000B13B6">
        <w:rPr>
          <w:rFonts w:cs="Calibri"/>
          <w:sz w:val="23"/>
          <w:szCs w:val="23"/>
          <w:lang w:val="es-ES_tradnl" w:eastAsia="es-ES_tradnl"/>
        </w:rPr>
        <w:t xml:space="preserve">. En la noche tendrán la posibilidad de participar en una cena escocesa amenizada por el folclore típico escocés (opcional). Alojamiento y desayuno en el Express by </w:t>
      </w:r>
      <w:proofErr w:type="spellStart"/>
      <w:r w:rsidRPr="000B13B6">
        <w:rPr>
          <w:rFonts w:cs="Calibri"/>
          <w:sz w:val="23"/>
          <w:szCs w:val="23"/>
          <w:lang w:val="es-ES_tradnl" w:eastAsia="es-ES_tradnl"/>
        </w:rPr>
        <w:t>Holiday</w:t>
      </w:r>
      <w:proofErr w:type="spellEnd"/>
      <w:r w:rsidRPr="000B13B6">
        <w:rPr>
          <w:rFonts w:cs="Calibri"/>
          <w:sz w:val="23"/>
          <w:szCs w:val="23"/>
          <w:lang w:val="es-ES_tradnl" w:eastAsia="es-ES_tradnl"/>
        </w:rPr>
        <w:t xml:space="preserve"> Inn Edimburgo, Ibis Style Hotel Edimburgo </w:t>
      </w:r>
      <w:proofErr w:type="spellStart"/>
      <w:r w:rsidRPr="000B13B6">
        <w:rPr>
          <w:rFonts w:cs="Calibri"/>
          <w:sz w:val="23"/>
          <w:szCs w:val="23"/>
          <w:lang w:val="es-ES_tradnl" w:eastAsia="es-ES_tradnl"/>
        </w:rPr>
        <w:t>St</w:t>
      </w:r>
      <w:proofErr w:type="spellEnd"/>
      <w:r w:rsidRPr="000B13B6">
        <w:rPr>
          <w:rFonts w:cs="Calibri"/>
          <w:sz w:val="23"/>
          <w:szCs w:val="23"/>
          <w:lang w:val="es-ES_tradnl" w:eastAsia="es-ES_tradnl"/>
        </w:rPr>
        <w:t xml:space="preserve"> </w:t>
      </w:r>
      <w:proofErr w:type="spellStart"/>
      <w:r w:rsidRPr="000B13B6">
        <w:rPr>
          <w:rFonts w:cs="Calibri"/>
          <w:sz w:val="23"/>
          <w:szCs w:val="23"/>
          <w:lang w:val="es-ES_tradnl" w:eastAsia="es-ES_tradnl"/>
        </w:rPr>
        <w:t>Andrews</w:t>
      </w:r>
      <w:proofErr w:type="spellEnd"/>
      <w:r w:rsidRPr="000B13B6">
        <w:rPr>
          <w:rFonts w:cs="Calibri"/>
          <w:sz w:val="23"/>
          <w:szCs w:val="23"/>
          <w:lang w:val="es-ES_tradnl" w:eastAsia="es-ES_tradnl"/>
        </w:rPr>
        <w:t xml:space="preserve"> </w:t>
      </w:r>
      <w:proofErr w:type="spellStart"/>
      <w:r w:rsidRPr="000B13B6">
        <w:rPr>
          <w:rFonts w:cs="Calibri"/>
          <w:sz w:val="23"/>
          <w:szCs w:val="23"/>
          <w:lang w:val="es-ES_tradnl" w:eastAsia="es-ES_tradnl"/>
        </w:rPr>
        <w:t>Square</w:t>
      </w:r>
      <w:proofErr w:type="spellEnd"/>
      <w:r w:rsidRPr="000B13B6">
        <w:rPr>
          <w:rFonts w:cs="Calibri"/>
          <w:sz w:val="23"/>
          <w:szCs w:val="23"/>
          <w:lang w:val="es-ES_tradnl" w:eastAsia="es-ES_tradnl"/>
        </w:rPr>
        <w:t xml:space="preserve">, </w:t>
      </w:r>
      <w:proofErr w:type="spellStart"/>
      <w:r w:rsidRPr="000B13B6">
        <w:rPr>
          <w:rFonts w:cs="Calibri"/>
          <w:sz w:val="23"/>
          <w:szCs w:val="23"/>
          <w:lang w:val="es-ES_tradnl" w:eastAsia="es-ES_tradnl"/>
        </w:rPr>
        <w:t>Marriott</w:t>
      </w:r>
      <w:proofErr w:type="spellEnd"/>
      <w:r w:rsidRPr="000B13B6">
        <w:rPr>
          <w:rFonts w:cs="Calibri"/>
          <w:sz w:val="23"/>
          <w:szCs w:val="23"/>
          <w:lang w:val="es-ES_tradnl" w:eastAsia="es-ES_tradnl"/>
        </w:rPr>
        <w:t xml:space="preserve"> Hotel Edimburgo o similar.</w:t>
      </w:r>
    </w:p>
    <w:p w:rsidR="000B13B6" w:rsidRPr="000B13B6" w:rsidRDefault="000B13B6" w:rsidP="000B13B6">
      <w:pPr>
        <w:spacing w:after="0" w:line="240" w:lineRule="auto"/>
        <w:jc w:val="both"/>
        <w:rPr>
          <w:rFonts w:cs="Calibri"/>
          <w:b/>
          <w:i/>
          <w:sz w:val="23"/>
          <w:szCs w:val="23"/>
          <w:lang w:val="es-ES_tradnl" w:eastAsia="es-ES_tradnl"/>
        </w:rPr>
      </w:pPr>
    </w:p>
    <w:p w:rsidR="000B13B6" w:rsidRDefault="000B13B6" w:rsidP="000B13B6">
      <w:pPr>
        <w:spacing w:after="0" w:line="240" w:lineRule="auto"/>
        <w:jc w:val="both"/>
        <w:rPr>
          <w:rFonts w:cs="Calibri"/>
          <w:b/>
          <w:i/>
          <w:sz w:val="23"/>
          <w:szCs w:val="23"/>
          <w:lang w:val="es-ES_tradnl" w:eastAsia="es-ES_tradnl"/>
        </w:rPr>
      </w:pPr>
    </w:p>
    <w:p w:rsidR="000B13B6" w:rsidRDefault="000B13B6" w:rsidP="000B13B6">
      <w:pPr>
        <w:spacing w:after="0" w:line="240" w:lineRule="auto"/>
        <w:jc w:val="both"/>
        <w:rPr>
          <w:rFonts w:cs="Calibri"/>
          <w:b/>
          <w:i/>
          <w:sz w:val="23"/>
          <w:szCs w:val="23"/>
          <w:lang w:val="es-ES_tradnl" w:eastAsia="es-ES_tradnl"/>
        </w:rPr>
      </w:pPr>
    </w:p>
    <w:p w:rsidR="000B13B6" w:rsidRPr="000B13B6" w:rsidRDefault="000B13B6" w:rsidP="000B13B6">
      <w:pPr>
        <w:spacing w:after="0" w:line="240" w:lineRule="auto"/>
        <w:jc w:val="both"/>
        <w:rPr>
          <w:rFonts w:cs="Calibri"/>
          <w:b/>
          <w:i/>
          <w:sz w:val="23"/>
          <w:szCs w:val="23"/>
          <w:lang w:val="es-ES_tradnl" w:eastAsia="es-ES_tradnl"/>
        </w:rPr>
      </w:pPr>
      <w:r w:rsidRPr="000B13B6">
        <w:rPr>
          <w:rFonts w:cs="Calibri"/>
          <w:b/>
          <w:i/>
          <w:sz w:val="23"/>
          <w:szCs w:val="23"/>
          <w:lang w:val="es-ES_tradnl" w:eastAsia="es-ES_tradnl"/>
        </w:rPr>
        <w:lastRenderedPageBreak/>
        <w:t xml:space="preserve">Día 5. Edimburgo - Stirling - </w:t>
      </w:r>
      <w:proofErr w:type="spellStart"/>
      <w:r w:rsidRPr="000B13B6">
        <w:rPr>
          <w:rFonts w:cs="Calibri"/>
          <w:b/>
          <w:i/>
          <w:sz w:val="23"/>
          <w:szCs w:val="23"/>
          <w:lang w:val="es-ES_tradnl" w:eastAsia="es-ES_tradnl"/>
        </w:rPr>
        <w:t>Trossachs</w:t>
      </w:r>
      <w:proofErr w:type="spellEnd"/>
      <w:r w:rsidRPr="000B13B6">
        <w:rPr>
          <w:rFonts w:cs="Calibri"/>
          <w:b/>
          <w:i/>
          <w:sz w:val="23"/>
          <w:szCs w:val="23"/>
          <w:lang w:val="es-ES_tradnl" w:eastAsia="es-ES_tradnl"/>
        </w:rPr>
        <w:t xml:space="preserve"> - Glasgow - </w:t>
      </w:r>
      <w:proofErr w:type="spellStart"/>
      <w:r w:rsidRPr="000B13B6">
        <w:rPr>
          <w:rFonts w:cs="Calibri"/>
          <w:b/>
          <w:i/>
          <w:sz w:val="23"/>
          <w:szCs w:val="23"/>
          <w:lang w:val="es-ES_tradnl" w:eastAsia="es-ES_tradnl"/>
        </w:rPr>
        <w:t>Kilmarnock</w:t>
      </w:r>
      <w:proofErr w:type="spellEnd"/>
    </w:p>
    <w:p w:rsidR="000B13B6" w:rsidRPr="000B13B6"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 xml:space="preserve">Dispondremos de tiempo libre durante la mañana para visitar las calles y museos en Edimburgo. Al medio día saldremos para visitar el Parque Natural de Los </w:t>
      </w:r>
      <w:proofErr w:type="spellStart"/>
      <w:r w:rsidRPr="000B13B6">
        <w:rPr>
          <w:rFonts w:cs="Calibri"/>
          <w:sz w:val="23"/>
          <w:szCs w:val="23"/>
          <w:lang w:val="es-ES_tradnl" w:eastAsia="es-ES_tradnl"/>
        </w:rPr>
        <w:t>Trossachs</w:t>
      </w:r>
      <w:proofErr w:type="spellEnd"/>
      <w:r w:rsidRPr="000B13B6">
        <w:rPr>
          <w:rFonts w:cs="Calibri"/>
          <w:sz w:val="23"/>
          <w:szCs w:val="23"/>
          <w:lang w:val="es-ES_tradnl" w:eastAsia="es-ES_tradnl"/>
        </w:rPr>
        <w:t xml:space="preserve">, disfrutaremos de espléndidos paisajes pasando por Stirling, </w:t>
      </w:r>
      <w:proofErr w:type="spellStart"/>
      <w:r w:rsidRPr="000B13B6">
        <w:rPr>
          <w:rFonts w:cs="Calibri"/>
          <w:sz w:val="23"/>
          <w:szCs w:val="23"/>
          <w:lang w:val="es-ES_tradnl" w:eastAsia="es-ES_tradnl"/>
        </w:rPr>
        <w:t>Callander</w:t>
      </w:r>
      <w:proofErr w:type="spellEnd"/>
      <w:r w:rsidRPr="000B13B6">
        <w:rPr>
          <w:rFonts w:cs="Calibri"/>
          <w:sz w:val="23"/>
          <w:szCs w:val="23"/>
          <w:lang w:val="es-ES_tradnl" w:eastAsia="es-ES_tradnl"/>
        </w:rPr>
        <w:t xml:space="preserve"> y los pasos de media montaña. También visitaremos una destilería de whisky donde podrán observar el proceso de producción y degustar la famosa bebida nacional escocesa. Llegaremos a la tercera ciudad más grande del Reino Unido: Glasgow. Aquí se encuentra la Calle Buchanan, muy conocida tanto por su arquitectura victoriana como por sus tiendas. En Glasgow haremos un Tour Panorámico antes de salir hacia </w:t>
      </w:r>
      <w:proofErr w:type="spellStart"/>
      <w:r w:rsidRPr="000B13B6">
        <w:rPr>
          <w:rFonts w:cs="Calibri"/>
          <w:sz w:val="23"/>
          <w:szCs w:val="23"/>
          <w:lang w:val="es-ES_tradnl" w:eastAsia="es-ES_tradnl"/>
        </w:rPr>
        <w:t>Kilmarnock</w:t>
      </w:r>
      <w:proofErr w:type="spellEnd"/>
      <w:r w:rsidRPr="000B13B6">
        <w:rPr>
          <w:rFonts w:cs="Calibri"/>
          <w:sz w:val="23"/>
          <w:szCs w:val="23"/>
          <w:lang w:val="es-ES_tradnl" w:eastAsia="es-ES_tradnl"/>
        </w:rPr>
        <w:t xml:space="preserve">.  Cena, alojamiento y desayuno en el Park Hotel </w:t>
      </w:r>
      <w:proofErr w:type="spellStart"/>
      <w:r w:rsidRPr="000B13B6">
        <w:rPr>
          <w:rFonts w:cs="Calibri"/>
          <w:sz w:val="23"/>
          <w:szCs w:val="23"/>
          <w:lang w:val="es-ES_tradnl" w:eastAsia="es-ES_tradnl"/>
        </w:rPr>
        <w:t>Kilmarnock</w:t>
      </w:r>
      <w:proofErr w:type="spellEnd"/>
      <w:r w:rsidRPr="000B13B6">
        <w:rPr>
          <w:rFonts w:cs="Calibri"/>
          <w:sz w:val="23"/>
          <w:szCs w:val="23"/>
          <w:lang w:val="es-ES_tradnl" w:eastAsia="es-ES_tradnl"/>
        </w:rPr>
        <w:t xml:space="preserve">, </w:t>
      </w:r>
      <w:proofErr w:type="spellStart"/>
      <w:r w:rsidRPr="000B13B6">
        <w:rPr>
          <w:rFonts w:cs="Calibri"/>
          <w:sz w:val="23"/>
          <w:szCs w:val="23"/>
          <w:lang w:val="es-ES_tradnl" w:eastAsia="es-ES_tradnl"/>
        </w:rPr>
        <w:t>Mercure</w:t>
      </w:r>
      <w:proofErr w:type="spellEnd"/>
      <w:r w:rsidRPr="000B13B6">
        <w:rPr>
          <w:rFonts w:cs="Calibri"/>
          <w:sz w:val="23"/>
          <w:szCs w:val="23"/>
          <w:lang w:val="es-ES_tradnl" w:eastAsia="es-ES_tradnl"/>
        </w:rPr>
        <w:t xml:space="preserve"> </w:t>
      </w:r>
      <w:proofErr w:type="spellStart"/>
      <w:r w:rsidRPr="000B13B6">
        <w:rPr>
          <w:rFonts w:cs="Calibri"/>
          <w:sz w:val="23"/>
          <w:szCs w:val="23"/>
          <w:lang w:val="es-ES_tradnl" w:eastAsia="es-ES_tradnl"/>
        </w:rPr>
        <w:t>Ayr</w:t>
      </w:r>
      <w:proofErr w:type="spellEnd"/>
      <w:r w:rsidRPr="000B13B6">
        <w:rPr>
          <w:rFonts w:cs="Calibri"/>
          <w:sz w:val="23"/>
          <w:szCs w:val="23"/>
          <w:lang w:val="es-ES_tradnl" w:eastAsia="es-ES_tradnl"/>
        </w:rPr>
        <w:t xml:space="preserve">, </w:t>
      </w:r>
      <w:proofErr w:type="spellStart"/>
      <w:r w:rsidRPr="000B13B6">
        <w:rPr>
          <w:rFonts w:cs="Calibri"/>
          <w:sz w:val="23"/>
          <w:szCs w:val="23"/>
          <w:lang w:val="es-ES_tradnl" w:eastAsia="es-ES_tradnl"/>
        </w:rPr>
        <w:t>Hallmark</w:t>
      </w:r>
      <w:proofErr w:type="spellEnd"/>
      <w:r w:rsidRPr="000B13B6">
        <w:rPr>
          <w:rFonts w:cs="Calibri"/>
          <w:sz w:val="23"/>
          <w:szCs w:val="23"/>
          <w:lang w:val="es-ES_tradnl" w:eastAsia="es-ES_tradnl"/>
        </w:rPr>
        <w:t xml:space="preserve"> Irvine  Hotel o similar.</w:t>
      </w:r>
    </w:p>
    <w:p w:rsidR="000B13B6" w:rsidRPr="000B13B6" w:rsidRDefault="000B13B6" w:rsidP="000B13B6">
      <w:pPr>
        <w:spacing w:after="0" w:line="240" w:lineRule="auto"/>
        <w:jc w:val="both"/>
        <w:rPr>
          <w:rFonts w:cs="Calibri"/>
          <w:b/>
          <w:i/>
          <w:sz w:val="23"/>
          <w:szCs w:val="23"/>
          <w:lang w:val="es-ES_tradnl" w:eastAsia="es-ES_tradnl"/>
        </w:rPr>
      </w:pPr>
    </w:p>
    <w:p w:rsidR="000B13B6" w:rsidRPr="000B13B6" w:rsidRDefault="000B13B6" w:rsidP="000B13B6">
      <w:pPr>
        <w:spacing w:after="0" w:line="240" w:lineRule="auto"/>
        <w:jc w:val="both"/>
        <w:rPr>
          <w:rFonts w:cs="Calibri"/>
          <w:b/>
          <w:i/>
          <w:sz w:val="23"/>
          <w:szCs w:val="23"/>
          <w:lang w:val="es-ES_tradnl" w:eastAsia="es-ES_tradnl"/>
        </w:rPr>
      </w:pPr>
      <w:r w:rsidRPr="000B13B6">
        <w:rPr>
          <w:rFonts w:cs="Calibri"/>
          <w:b/>
          <w:i/>
          <w:sz w:val="23"/>
          <w:szCs w:val="23"/>
          <w:lang w:val="es-ES_tradnl" w:eastAsia="es-ES_tradnl"/>
        </w:rPr>
        <w:t xml:space="preserve">Día 6. </w:t>
      </w:r>
      <w:proofErr w:type="spellStart"/>
      <w:r w:rsidRPr="000B13B6">
        <w:rPr>
          <w:rFonts w:cs="Calibri"/>
          <w:b/>
          <w:i/>
          <w:sz w:val="23"/>
          <w:szCs w:val="23"/>
          <w:lang w:val="es-ES_tradnl" w:eastAsia="es-ES_tradnl"/>
        </w:rPr>
        <w:t>Kilmarnock</w:t>
      </w:r>
      <w:proofErr w:type="spellEnd"/>
      <w:r w:rsidRPr="000B13B6">
        <w:rPr>
          <w:rFonts w:cs="Calibri"/>
          <w:b/>
          <w:i/>
          <w:sz w:val="23"/>
          <w:szCs w:val="23"/>
          <w:lang w:val="es-ES_tradnl" w:eastAsia="es-ES_tradnl"/>
        </w:rPr>
        <w:t xml:space="preserve"> - Belfast - Dublín</w:t>
      </w:r>
    </w:p>
    <w:p w:rsidR="000B13B6" w:rsidRPr="000B13B6"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 xml:space="preserve">Saldremos de </w:t>
      </w:r>
      <w:proofErr w:type="spellStart"/>
      <w:r w:rsidRPr="000B13B6">
        <w:rPr>
          <w:rFonts w:cs="Calibri"/>
          <w:sz w:val="23"/>
          <w:szCs w:val="23"/>
          <w:lang w:val="es-ES_tradnl" w:eastAsia="es-ES_tradnl"/>
        </w:rPr>
        <w:t>Kilmarnock</w:t>
      </w:r>
      <w:proofErr w:type="spellEnd"/>
      <w:r w:rsidRPr="000B13B6">
        <w:rPr>
          <w:rFonts w:cs="Calibri"/>
          <w:sz w:val="23"/>
          <w:szCs w:val="23"/>
          <w:lang w:val="es-ES_tradnl" w:eastAsia="es-ES_tradnl"/>
        </w:rPr>
        <w:t xml:space="preserve"> y tomaremos un barco para cruzar las aguas irlandesas hasta llegar a Belfast, la capital de Irlanda del Norte. Aquí haremos una panorámica de la ciudad conociendo el pasado, para entender mejor el presente de Belfast. Sabrán a quien llamaban David y Goliat, y verán la montaña Cave Hill, que inspiró a Jonathan </w:t>
      </w:r>
      <w:proofErr w:type="spellStart"/>
      <w:r w:rsidRPr="000B13B6">
        <w:rPr>
          <w:rFonts w:cs="Calibri"/>
          <w:sz w:val="23"/>
          <w:szCs w:val="23"/>
          <w:lang w:val="es-ES_tradnl" w:eastAsia="es-ES_tradnl"/>
        </w:rPr>
        <w:t>Swift</w:t>
      </w:r>
      <w:proofErr w:type="spellEnd"/>
      <w:r w:rsidRPr="000B13B6">
        <w:rPr>
          <w:rFonts w:cs="Calibri"/>
          <w:sz w:val="23"/>
          <w:szCs w:val="23"/>
          <w:lang w:val="es-ES_tradnl" w:eastAsia="es-ES_tradnl"/>
        </w:rPr>
        <w:t xml:space="preserve"> a escribir “</w:t>
      </w:r>
      <w:proofErr w:type="spellStart"/>
      <w:r w:rsidRPr="000B13B6">
        <w:rPr>
          <w:rFonts w:cs="Calibri"/>
          <w:sz w:val="23"/>
          <w:szCs w:val="23"/>
          <w:lang w:val="es-ES_tradnl" w:eastAsia="es-ES_tradnl"/>
        </w:rPr>
        <w:t>Gulliver</w:t>
      </w:r>
      <w:proofErr w:type="spellEnd"/>
      <w:r w:rsidRPr="000B13B6">
        <w:rPr>
          <w:rFonts w:cs="Calibri"/>
          <w:sz w:val="23"/>
          <w:szCs w:val="23"/>
          <w:lang w:val="es-ES_tradnl" w:eastAsia="es-ES_tradnl"/>
        </w:rPr>
        <w:t xml:space="preserve"> en el País de los Enanos”. Pasaremos también por los murales pintados y entenderán las diferencias entre los barrios protestantes y los barrios católicos. Descubrirán el </w:t>
      </w:r>
      <w:proofErr w:type="spellStart"/>
      <w:r w:rsidRPr="000B13B6">
        <w:rPr>
          <w:rFonts w:cs="Calibri"/>
          <w:sz w:val="23"/>
          <w:szCs w:val="23"/>
          <w:lang w:val="es-ES_tradnl" w:eastAsia="es-ES_tradnl"/>
        </w:rPr>
        <w:t>Titanic</w:t>
      </w:r>
      <w:proofErr w:type="spellEnd"/>
      <w:r w:rsidRPr="000B13B6">
        <w:rPr>
          <w:rFonts w:cs="Calibri"/>
          <w:sz w:val="23"/>
          <w:szCs w:val="23"/>
          <w:lang w:val="es-ES_tradnl" w:eastAsia="es-ES_tradnl"/>
        </w:rPr>
        <w:t xml:space="preserve"> </w:t>
      </w:r>
      <w:proofErr w:type="spellStart"/>
      <w:r w:rsidRPr="000B13B6">
        <w:rPr>
          <w:rFonts w:cs="Calibri"/>
          <w:sz w:val="23"/>
          <w:szCs w:val="23"/>
          <w:lang w:val="es-ES_tradnl" w:eastAsia="es-ES_tradnl"/>
        </w:rPr>
        <w:t>Quarter</w:t>
      </w:r>
      <w:proofErr w:type="spellEnd"/>
      <w:r w:rsidRPr="000B13B6">
        <w:rPr>
          <w:rFonts w:cs="Calibri"/>
          <w:sz w:val="23"/>
          <w:szCs w:val="23"/>
          <w:lang w:val="es-ES_tradnl" w:eastAsia="es-ES_tradnl"/>
        </w:rPr>
        <w:t xml:space="preserve">, donde visitaremos el impresionante museo dedicado a recrear la historia del </w:t>
      </w:r>
      <w:proofErr w:type="spellStart"/>
      <w:r w:rsidRPr="000B13B6">
        <w:rPr>
          <w:rFonts w:cs="Calibri"/>
          <w:sz w:val="23"/>
          <w:szCs w:val="23"/>
          <w:lang w:val="es-ES_tradnl" w:eastAsia="es-ES_tradnl"/>
        </w:rPr>
        <w:t>Titanic</w:t>
      </w:r>
      <w:proofErr w:type="spellEnd"/>
      <w:r w:rsidRPr="000B13B6">
        <w:rPr>
          <w:rFonts w:cs="Calibri"/>
          <w:sz w:val="23"/>
          <w:szCs w:val="23"/>
          <w:lang w:val="es-ES_tradnl" w:eastAsia="es-ES_tradnl"/>
        </w:rPr>
        <w:t xml:space="preserve">, y tendremos tiempo libre para el almuerzo. Pasaremos por las Montañas del </w:t>
      </w:r>
      <w:proofErr w:type="spellStart"/>
      <w:r w:rsidRPr="000B13B6">
        <w:rPr>
          <w:rFonts w:cs="Calibri"/>
          <w:sz w:val="23"/>
          <w:szCs w:val="23"/>
          <w:lang w:val="es-ES_tradnl" w:eastAsia="es-ES_tradnl"/>
        </w:rPr>
        <w:t>Mourne</w:t>
      </w:r>
      <w:proofErr w:type="spellEnd"/>
      <w:r w:rsidRPr="000B13B6">
        <w:rPr>
          <w:rFonts w:cs="Calibri"/>
          <w:sz w:val="23"/>
          <w:szCs w:val="23"/>
          <w:lang w:val="es-ES_tradnl" w:eastAsia="es-ES_tradnl"/>
        </w:rPr>
        <w:t xml:space="preserve"> para llegar a la tarde a Dublín, capital de la República de Irlanda, donde haremos un Tour Panorámico de la ciudad. Visitaremos los principales atractivos de la ciudad: la Aduana, el Castillo de Dublín, el Parque Phoenix y descubriremos porque las puertas de la ciudad están pintadas de colores diferentes. Pasaremos también por la Universidad del Trinity </w:t>
      </w:r>
      <w:proofErr w:type="spellStart"/>
      <w:r w:rsidRPr="000B13B6">
        <w:rPr>
          <w:rFonts w:cs="Calibri"/>
          <w:sz w:val="23"/>
          <w:szCs w:val="23"/>
          <w:lang w:val="es-ES_tradnl" w:eastAsia="es-ES_tradnl"/>
        </w:rPr>
        <w:t>College</w:t>
      </w:r>
      <w:proofErr w:type="spellEnd"/>
      <w:r w:rsidRPr="000B13B6">
        <w:rPr>
          <w:rFonts w:cs="Calibri"/>
          <w:sz w:val="23"/>
          <w:szCs w:val="23"/>
          <w:lang w:val="es-ES_tradnl" w:eastAsia="es-ES_tradnl"/>
        </w:rPr>
        <w:t xml:space="preserve"> y por la Catedral Protestante de San Patricio.  Alojamiento y desayuno en el </w:t>
      </w:r>
      <w:proofErr w:type="spellStart"/>
      <w:r w:rsidRPr="000B13B6">
        <w:rPr>
          <w:rFonts w:cs="Calibri"/>
          <w:sz w:val="23"/>
          <w:szCs w:val="23"/>
          <w:lang w:val="es-ES_tradnl" w:eastAsia="es-ES_tradnl"/>
        </w:rPr>
        <w:t>Croke</w:t>
      </w:r>
      <w:proofErr w:type="spellEnd"/>
      <w:r w:rsidRPr="000B13B6">
        <w:rPr>
          <w:rFonts w:cs="Calibri"/>
          <w:sz w:val="23"/>
          <w:szCs w:val="23"/>
          <w:lang w:val="es-ES_tradnl" w:eastAsia="es-ES_tradnl"/>
        </w:rPr>
        <w:t xml:space="preserve"> Park Hotel, </w:t>
      </w:r>
      <w:proofErr w:type="spellStart"/>
      <w:r w:rsidRPr="000B13B6">
        <w:rPr>
          <w:rFonts w:cs="Calibri"/>
          <w:sz w:val="23"/>
          <w:szCs w:val="23"/>
          <w:lang w:val="es-ES_tradnl" w:eastAsia="es-ES_tradnl"/>
        </w:rPr>
        <w:t>Academy</w:t>
      </w:r>
      <w:proofErr w:type="spellEnd"/>
      <w:r w:rsidRPr="000B13B6">
        <w:rPr>
          <w:rFonts w:cs="Calibri"/>
          <w:sz w:val="23"/>
          <w:szCs w:val="23"/>
          <w:lang w:val="es-ES_tradnl" w:eastAsia="es-ES_tradnl"/>
        </w:rPr>
        <w:t xml:space="preserve"> Plaza, </w:t>
      </w:r>
      <w:proofErr w:type="spellStart"/>
      <w:r w:rsidRPr="000B13B6">
        <w:rPr>
          <w:rFonts w:cs="Calibri"/>
          <w:sz w:val="23"/>
          <w:szCs w:val="23"/>
          <w:lang w:val="es-ES_tradnl" w:eastAsia="es-ES_tradnl"/>
        </w:rPr>
        <w:t>Marlin</w:t>
      </w:r>
      <w:proofErr w:type="spellEnd"/>
      <w:r w:rsidRPr="000B13B6">
        <w:rPr>
          <w:rFonts w:cs="Calibri"/>
          <w:sz w:val="23"/>
          <w:szCs w:val="23"/>
          <w:lang w:val="es-ES_tradnl" w:eastAsia="es-ES_tradnl"/>
        </w:rPr>
        <w:t xml:space="preserve"> Hotel </w:t>
      </w:r>
      <w:proofErr w:type="spellStart"/>
      <w:r w:rsidRPr="000B13B6">
        <w:rPr>
          <w:rFonts w:cs="Calibri"/>
          <w:sz w:val="23"/>
          <w:szCs w:val="23"/>
          <w:lang w:val="es-ES_tradnl" w:eastAsia="es-ES_tradnl"/>
        </w:rPr>
        <w:t>Dublin</w:t>
      </w:r>
      <w:proofErr w:type="spellEnd"/>
      <w:r w:rsidRPr="000B13B6">
        <w:rPr>
          <w:rFonts w:cs="Calibri"/>
          <w:sz w:val="23"/>
          <w:szCs w:val="23"/>
          <w:lang w:val="es-ES_tradnl" w:eastAsia="es-ES_tradnl"/>
        </w:rPr>
        <w:t xml:space="preserve"> o similar.</w:t>
      </w:r>
    </w:p>
    <w:p w:rsidR="000B13B6" w:rsidRPr="000B13B6" w:rsidRDefault="000B13B6" w:rsidP="000B13B6">
      <w:pPr>
        <w:spacing w:after="0" w:line="240" w:lineRule="auto"/>
        <w:jc w:val="both"/>
        <w:rPr>
          <w:rFonts w:cs="Calibri"/>
          <w:b/>
          <w:i/>
          <w:sz w:val="23"/>
          <w:szCs w:val="23"/>
          <w:lang w:val="es-ES_tradnl" w:eastAsia="es-ES_tradnl"/>
        </w:rPr>
      </w:pPr>
    </w:p>
    <w:p w:rsidR="000B13B6" w:rsidRPr="000B13B6" w:rsidRDefault="000B13B6" w:rsidP="000B13B6">
      <w:pPr>
        <w:spacing w:after="0" w:line="240" w:lineRule="auto"/>
        <w:jc w:val="both"/>
        <w:rPr>
          <w:rFonts w:cs="Calibri"/>
          <w:b/>
          <w:i/>
          <w:sz w:val="23"/>
          <w:szCs w:val="23"/>
          <w:lang w:val="es-ES_tradnl" w:eastAsia="es-ES_tradnl"/>
        </w:rPr>
      </w:pPr>
      <w:r w:rsidRPr="000B13B6">
        <w:rPr>
          <w:rFonts w:cs="Calibri"/>
          <w:b/>
          <w:i/>
          <w:sz w:val="23"/>
          <w:szCs w:val="23"/>
          <w:lang w:val="es-ES_tradnl" w:eastAsia="es-ES_tradnl"/>
        </w:rPr>
        <w:t xml:space="preserve">Día 7. Dublín - </w:t>
      </w:r>
      <w:proofErr w:type="spellStart"/>
      <w:r w:rsidRPr="000B13B6">
        <w:rPr>
          <w:rFonts w:cs="Calibri"/>
          <w:b/>
          <w:i/>
          <w:sz w:val="23"/>
          <w:szCs w:val="23"/>
          <w:lang w:val="es-ES_tradnl" w:eastAsia="es-ES_tradnl"/>
        </w:rPr>
        <w:t>Clonmacnoise</w:t>
      </w:r>
      <w:proofErr w:type="spellEnd"/>
      <w:r w:rsidRPr="000B13B6">
        <w:rPr>
          <w:rFonts w:cs="Calibri"/>
          <w:b/>
          <w:i/>
          <w:sz w:val="23"/>
          <w:szCs w:val="23"/>
          <w:lang w:val="es-ES_tradnl" w:eastAsia="es-ES_tradnl"/>
        </w:rPr>
        <w:t xml:space="preserve"> - </w:t>
      </w:r>
      <w:proofErr w:type="spellStart"/>
      <w:r w:rsidRPr="000B13B6">
        <w:rPr>
          <w:rFonts w:cs="Calibri"/>
          <w:b/>
          <w:i/>
          <w:sz w:val="23"/>
          <w:szCs w:val="23"/>
          <w:lang w:val="es-ES_tradnl" w:eastAsia="es-ES_tradnl"/>
        </w:rPr>
        <w:t>Athlone</w:t>
      </w:r>
      <w:proofErr w:type="spellEnd"/>
      <w:r w:rsidRPr="000B13B6">
        <w:rPr>
          <w:rFonts w:cs="Calibri"/>
          <w:b/>
          <w:i/>
          <w:sz w:val="23"/>
          <w:szCs w:val="23"/>
          <w:lang w:val="es-ES_tradnl" w:eastAsia="es-ES_tradnl"/>
        </w:rPr>
        <w:t xml:space="preserve"> - Galway</w:t>
      </w:r>
    </w:p>
    <w:p w:rsidR="000B13B6" w:rsidRPr="000B13B6"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 xml:space="preserve">Después del desayuno viajaremos al oeste de Irlanda. Visitaremos el Monasterio de </w:t>
      </w:r>
      <w:proofErr w:type="spellStart"/>
      <w:r w:rsidRPr="000B13B6">
        <w:rPr>
          <w:rFonts w:cs="Calibri"/>
          <w:sz w:val="23"/>
          <w:szCs w:val="23"/>
          <w:lang w:val="es-ES_tradnl" w:eastAsia="es-ES_tradnl"/>
        </w:rPr>
        <w:t>Clonmacnoise</w:t>
      </w:r>
      <w:proofErr w:type="spellEnd"/>
      <w:r w:rsidRPr="000B13B6">
        <w:rPr>
          <w:rFonts w:cs="Calibri"/>
          <w:sz w:val="23"/>
          <w:szCs w:val="23"/>
          <w:lang w:val="es-ES_tradnl" w:eastAsia="es-ES_tradnl"/>
        </w:rPr>
        <w:t xml:space="preserve">, fundado por San Ciaran en el siglo IV y situado frente al Rio Shannon. Pasaremos por </w:t>
      </w:r>
      <w:proofErr w:type="spellStart"/>
      <w:r w:rsidRPr="000B13B6">
        <w:rPr>
          <w:rFonts w:cs="Calibri"/>
          <w:sz w:val="23"/>
          <w:szCs w:val="23"/>
          <w:lang w:val="es-ES_tradnl" w:eastAsia="es-ES_tradnl"/>
        </w:rPr>
        <w:t>Athlone</w:t>
      </w:r>
      <w:proofErr w:type="spellEnd"/>
      <w:r w:rsidRPr="000B13B6">
        <w:rPr>
          <w:rFonts w:cs="Calibri"/>
          <w:sz w:val="23"/>
          <w:szCs w:val="23"/>
          <w:lang w:val="es-ES_tradnl" w:eastAsia="es-ES_tradnl"/>
        </w:rPr>
        <w:t xml:space="preserve"> donde tendremos tiempo libre para almorzar. Seguiremos nuestro viaje hasta la ciudad de Galway conocida como la “Ciudad de las Tribus”. Aquí haremos un Tour Panorámico a pie para conocer las calles de Galway incluyendo el Arco de España, la Iglesia Protestante y el Castillo de Lynch. También sabrán porque nacieron los famosos pubs irlandeses. Verán la última Catedral Católica levantada en Irlanda en el 1965. ¡Galway tiene un ambiente tan especial que querrán volver! También tendrán tiempo libre para recorrer su pequeño centro comercial. Cena, alojamiento y desayuno en el </w:t>
      </w:r>
      <w:proofErr w:type="spellStart"/>
      <w:r w:rsidRPr="000B13B6">
        <w:rPr>
          <w:rFonts w:cs="Calibri"/>
          <w:sz w:val="23"/>
          <w:szCs w:val="23"/>
          <w:lang w:val="es-ES_tradnl" w:eastAsia="es-ES_tradnl"/>
        </w:rPr>
        <w:t>Connacht</w:t>
      </w:r>
      <w:proofErr w:type="spellEnd"/>
      <w:r w:rsidRPr="000B13B6">
        <w:rPr>
          <w:rFonts w:cs="Calibri"/>
          <w:sz w:val="23"/>
          <w:szCs w:val="23"/>
          <w:lang w:val="es-ES_tradnl" w:eastAsia="es-ES_tradnl"/>
        </w:rPr>
        <w:t xml:space="preserve"> Hotel o similar.</w:t>
      </w:r>
    </w:p>
    <w:p w:rsidR="000B13B6" w:rsidRPr="000B13B6" w:rsidRDefault="000B13B6" w:rsidP="000B13B6">
      <w:pPr>
        <w:spacing w:after="0" w:line="240" w:lineRule="auto"/>
        <w:jc w:val="both"/>
        <w:rPr>
          <w:rFonts w:cs="Calibri"/>
          <w:b/>
          <w:i/>
          <w:sz w:val="23"/>
          <w:szCs w:val="23"/>
          <w:lang w:val="es-ES_tradnl" w:eastAsia="es-ES_tradnl"/>
        </w:rPr>
      </w:pPr>
    </w:p>
    <w:p w:rsidR="000B13B6" w:rsidRPr="000B13B6" w:rsidRDefault="000B13B6" w:rsidP="000B13B6">
      <w:pPr>
        <w:spacing w:after="0" w:line="240" w:lineRule="auto"/>
        <w:jc w:val="both"/>
        <w:rPr>
          <w:rFonts w:cs="Calibri"/>
          <w:b/>
          <w:i/>
          <w:sz w:val="23"/>
          <w:szCs w:val="23"/>
          <w:lang w:val="es-ES_tradnl" w:eastAsia="es-ES_tradnl"/>
        </w:rPr>
      </w:pPr>
      <w:r w:rsidRPr="000B13B6">
        <w:rPr>
          <w:rFonts w:cs="Calibri"/>
          <w:b/>
          <w:i/>
          <w:sz w:val="23"/>
          <w:szCs w:val="23"/>
          <w:lang w:val="es-ES_tradnl" w:eastAsia="es-ES_tradnl"/>
        </w:rPr>
        <w:t xml:space="preserve">Día 8. Galway - Acantilados de </w:t>
      </w:r>
      <w:proofErr w:type="spellStart"/>
      <w:r w:rsidRPr="000B13B6">
        <w:rPr>
          <w:rFonts w:cs="Calibri"/>
          <w:b/>
          <w:i/>
          <w:sz w:val="23"/>
          <w:szCs w:val="23"/>
          <w:lang w:val="es-ES_tradnl" w:eastAsia="es-ES_tradnl"/>
        </w:rPr>
        <w:t>Moher</w:t>
      </w:r>
      <w:proofErr w:type="spellEnd"/>
      <w:r w:rsidRPr="000B13B6">
        <w:rPr>
          <w:rFonts w:cs="Calibri"/>
          <w:b/>
          <w:i/>
          <w:sz w:val="23"/>
          <w:szCs w:val="23"/>
          <w:lang w:val="es-ES_tradnl" w:eastAsia="es-ES_tradnl"/>
        </w:rPr>
        <w:t xml:space="preserve"> - Limerick - Cork </w:t>
      </w:r>
    </w:p>
    <w:p w:rsidR="005F2B01"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 xml:space="preserve">Después del desayuno dejaremos atrás el condado de Galway viajando al sur hacia los Acantilados de </w:t>
      </w:r>
      <w:proofErr w:type="spellStart"/>
      <w:r w:rsidRPr="000B13B6">
        <w:rPr>
          <w:rFonts w:cs="Calibri"/>
          <w:sz w:val="23"/>
          <w:szCs w:val="23"/>
          <w:lang w:val="es-ES_tradnl" w:eastAsia="es-ES_tradnl"/>
        </w:rPr>
        <w:t>Moher</w:t>
      </w:r>
      <w:proofErr w:type="spellEnd"/>
      <w:r w:rsidRPr="000B13B6">
        <w:rPr>
          <w:rFonts w:cs="Calibri"/>
          <w:sz w:val="23"/>
          <w:szCs w:val="23"/>
          <w:lang w:val="es-ES_tradnl" w:eastAsia="es-ES_tradnl"/>
        </w:rPr>
        <w:t xml:space="preserve">. Antes cruzaremos El </w:t>
      </w:r>
      <w:proofErr w:type="spellStart"/>
      <w:r w:rsidRPr="000B13B6">
        <w:rPr>
          <w:rFonts w:cs="Calibri"/>
          <w:sz w:val="23"/>
          <w:szCs w:val="23"/>
          <w:lang w:val="es-ES_tradnl" w:eastAsia="es-ES_tradnl"/>
        </w:rPr>
        <w:t>Burren</w:t>
      </w:r>
      <w:proofErr w:type="spellEnd"/>
      <w:r w:rsidRPr="000B13B6">
        <w:rPr>
          <w:rFonts w:cs="Calibri"/>
          <w:sz w:val="23"/>
          <w:szCs w:val="23"/>
          <w:lang w:val="es-ES_tradnl" w:eastAsia="es-ES_tradnl"/>
        </w:rPr>
        <w:t xml:space="preserve"> (en gaélico significa “Terreno Rocoso”), una importante extensión de tierra caliza protegida por la UNESCO, al frente del Atlántico. Los Acantilados de </w:t>
      </w:r>
      <w:proofErr w:type="spellStart"/>
      <w:r w:rsidRPr="000B13B6">
        <w:rPr>
          <w:rFonts w:cs="Calibri"/>
          <w:sz w:val="23"/>
          <w:szCs w:val="23"/>
          <w:lang w:val="es-ES_tradnl" w:eastAsia="es-ES_tradnl"/>
        </w:rPr>
        <w:t>Moher</w:t>
      </w:r>
      <w:proofErr w:type="spellEnd"/>
      <w:r w:rsidRPr="000B13B6">
        <w:rPr>
          <w:rFonts w:cs="Calibri"/>
          <w:sz w:val="23"/>
          <w:szCs w:val="23"/>
          <w:lang w:val="es-ES_tradnl" w:eastAsia="es-ES_tradnl"/>
        </w:rPr>
        <w:t xml:space="preserve">, con sus 200 metros de altura sobre el nivel del mar y 8 km de extensión, nos harán experimentar el sentido de la libertad, así que pasaremos una hora recorriéndolos y admirándolos. Luego iremos a la ciudad de Limerick, donde tendremos tiempo libre para pasear por sus calles y almorzar. Seguiremos en ruta hasta llegar al condado de Cork. “El Valle del Oro” cuenta con espectaculares paisajes, riqueza cultural y gastronómica, y una herencia histórica que puede competir con otras grandes ciudades de Irlanda. La producción de cebada convirtió a Cork en una de las principales productoras de whiskey donde se encuentra la destilería más famosa del país. Haremos un Tour Panorámico por la ciudad de Cork pasando por lugares tan </w:t>
      </w:r>
    </w:p>
    <w:p w:rsidR="005F2B01" w:rsidRDefault="005F2B01" w:rsidP="000B13B6">
      <w:pPr>
        <w:spacing w:after="0" w:line="240" w:lineRule="auto"/>
        <w:jc w:val="both"/>
        <w:rPr>
          <w:rFonts w:cs="Calibri"/>
          <w:sz w:val="23"/>
          <w:szCs w:val="23"/>
          <w:lang w:val="es-ES_tradnl" w:eastAsia="es-ES_tradnl"/>
        </w:rPr>
      </w:pPr>
    </w:p>
    <w:p w:rsidR="000B13B6" w:rsidRPr="000B13B6" w:rsidRDefault="000B13B6" w:rsidP="000B13B6">
      <w:pPr>
        <w:spacing w:after="0" w:line="240" w:lineRule="auto"/>
        <w:jc w:val="both"/>
        <w:rPr>
          <w:rFonts w:cs="Calibri"/>
          <w:sz w:val="23"/>
          <w:szCs w:val="23"/>
          <w:lang w:val="es-ES_tradnl" w:eastAsia="es-ES_tradnl"/>
        </w:rPr>
      </w:pPr>
      <w:proofErr w:type="gramStart"/>
      <w:r w:rsidRPr="000B13B6">
        <w:rPr>
          <w:rFonts w:cs="Calibri"/>
          <w:sz w:val="23"/>
          <w:szCs w:val="23"/>
          <w:lang w:val="es-ES_tradnl" w:eastAsia="es-ES_tradnl"/>
        </w:rPr>
        <w:t>emblemáticos</w:t>
      </w:r>
      <w:proofErr w:type="gramEnd"/>
      <w:r w:rsidRPr="000B13B6">
        <w:rPr>
          <w:rFonts w:cs="Calibri"/>
          <w:sz w:val="23"/>
          <w:szCs w:val="23"/>
          <w:lang w:val="es-ES_tradnl" w:eastAsia="es-ES_tradnl"/>
        </w:rPr>
        <w:t xml:space="preserve"> como la Iglesia de Santa Ana </w:t>
      </w:r>
      <w:proofErr w:type="spellStart"/>
      <w:r w:rsidRPr="000B13B6">
        <w:rPr>
          <w:rFonts w:cs="Calibri"/>
          <w:sz w:val="23"/>
          <w:szCs w:val="23"/>
          <w:lang w:val="es-ES_tradnl" w:eastAsia="es-ES_tradnl"/>
        </w:rPr>
        <w:t>Shandon</w:t>
      </w:r>
      <w:proofErr w:type="spellEnd"/>
      <w:r w:rsidRPr="000B13B6">
        <w:rPr>
          <w:rFonts w:cs="Calibri"/>
          <w:sz w:val="23"/>
          <w:szCs w:val="23"/>
          <w:lang w:val="es-ES_tradnl" w:eastAsia="es-ES_tradnl"/>
        </w:rPr>
        <w:t xml:space="preserve">, el Reloj de la Mentira y la Catedral  Protestante de San  </w:t>
      </w:r>
      <w:proofErr w:type="spellStart"/>
      <w:r w:rsidRPr="000B13B6">
        <w:rPr>
          <w:rFonts w:cs="Calibri"/>
          <w:sz w:val="23"/>
          <w:szCs w:val="23"/>
          <w:lang w:val="es-ES_tradnl" w:eastAsia="es-ES_tradnl"/>
        </w:rPr>
        <w:t>Finbar</w:t>
      </w:r>
      <w:proofErr w:type="spellEnd"/>
      <w:r w:rsidRPr="000B13B6">
        <w:rPr>
          <w:rFonts w:cs="Calibri"/>
          <w:sz w:val="23"/>
          <w:szCs w:val="23"/>
          <w:lang w:val="es-ES_tradnl" w:eastAsia="es-ES_tradnl"/>
        </w:rPr>
        <w:t xml:space="preserve">. Cork como Venecia, es una ciudad construida sobre agua y es donde se encuentra el importantísimo puerto comercial, uno de los puertos más grandes del mundo, después de </w:t>
      </w:r>
      <w:proofErr w:type="spellStart"/>
      <w:r w:rsidRPr="000B13B6">
        <w:rPr>
          <w:rFonts w:cs="Calibri"/>
          <w:sz w:val="23"/>
          <w:szCs w:val="23"/>
          <w:lang w:val="es-ES_tradnl" w:eastAsia="es-ES_tradnl"/>
        </w:rPr>
        <w:t>Sidney</w:t>
      </w:r>
      <w:proofErr w:type="spellEnd"/>
      <w:r w:rsidRPr="000B13B6">
        <w:rPr>
          <w:rFonts w:cs="Calibri"/>
          <w:sz w:val="23"/>
          <w:szCs w:val="23"/>
          <w:lang w:val="es-ES_tradnl" w:eastAsia="es-ES_tradnl"/>
        </w:rPr>
        <w:t xml:space="preserve"> y San Francisco. Alojamiento y desayuno en el Imperial Hotel, </w:t>
      </w:r>
      <w:proofErr w:type="spellStart"/>
      <w:r w:rsidRPr="000B13B6">
        <w:rPr>
          <w:rFonts w:cs="Calibri"/>
          <w:sz w:val="23"/>
          <w:szCs w:val="23"/>
          <w:lang w:val="es-ES_tradnl" w:eastAsia="es-ES_tradnl"/>
        </w:rPr>
        <w:t>Kingsley</w:t>
      </w:r>
      <w:proofErr w:type="spellEnd"/>
      <w:r w:rsidRPr="000B13B6">
        <w:rPr>
          <w:rFonts w:cs="Calibri"/>
          <w:sz w:val="23"/>
          <w:szCs w:val="23"/>
          <w:lang w:val="es-ES_tradnl" w:eastAsia="es-ES_tradnl"/>
        </w:rPr>
        <w:t xml:space="preserve"> Hotel en Cork o similar.</w:t>
      </w:r>
    </w:p>
    <w:p w:rsidR="000B13B6" w:rsidRPr="000B13B6" w:rsidRDefault="000B13B6" w:rsidP="000B13B6">
      <w:pPr>
        <w:spacing w:after="0" w:line="240" w:lineRule="auto"/>
        <w:jc w:val="both"/>
        <w:rPr>
          <w:rFonts w:cs="Calibri"/>
          <w:b/>
          <w:i/>
          <w:sz w:val="23"/>
          <w:szCs w:val="23"/>
          <w:lang w:val="es-ES_tradnl" w:eastAsia="es-ES_tradnl"/>
        </w:rPr>
      </w:pPr>
    </w:p>
    <w:p w:rsidR="000B13B6" w:rsidRPr="000B13B6" w:rsidRDefault="000B13B6" w:rsidP="000B13B6">
      <w:pPr>
        <w:spacing w:after="0" w:line="240" w:lineRule="auto"/>
        <w:jc w:val="both"/>
        <w:rPr>
          <w:rFonts w:cs="Calibri"/>
          <w:b/>
          <w:i/>
          <w:sz w:val="23"/>
          <w:szCs w:val="23"/>
          <w:lang w:val="es-ES_tradnl" w:eastAsia="es-ES_tradnl"/>
        </w:rPr>
      </w:pPr>
      <w:r w:rsidRPr="000B13B6">
        <w:rPr>
          <w:rFonts w:cs="Calibri"/>
          <w:b/>
          <w:i/>
          <w:sz w:val="23"/>
          <w:szCs w:val="23"/>
          <w:lang w:val="es-ES_tradnl" w:eastAsia="es-ES_tradnl"/>
        </w:rPr>
        <w:t xml:space="preserve">Día 9. Cork - Roca de </w:t>
      </w:r>
      <w:proofErr w:type="spellStart"/>
      <w:r w:rsidRPr="000B13B6">
        <w:rPr>
          <w:rFonts w:cs="Calibri"/>
          <w:b/>
          <w:i/>
          <w:sz w:val="23"/>
          <w:szCs w:val="23"/>
          <w:lang w:val="es-ES_tradnl" w:eastAsia="es-ES_tradnl"/>
        </w:rPr>
        <w:t>Cashel</w:t>
      </w:r>
      <w:proofErr w:type="spellEnd"/>
      <w:r w:rsidRPr="000B13B6">
        <w:rPr>
          <w:rFonts w:cs="Calibri"/>
          <w:b/>
          <w:i/>
          <w:sz w:val="23"/>
          <w:szCs w:val="23"/>
          <w:lang w:val="es-ES_tradnl" w:eastAsia="es-ES_tradnl"/>
        </w:rPr>
        <w:t xml:space="preserve"> - </w:t>
      </w:r>
      <w:proofErr w:type="spellStart"/>
      <w:r w:rsidRPr="000B13B6">
        <w:rPr>
          <w:rFonts w:cs="Calibri"/>
          <w:b/>
          <w:i/>
          <w:sz w:val="23"/>
          <w:szCs w:val="23"/>
          <w:lang w:val="es-ES_tradnl" w:eastAsia="es-ES_tradnl"/>
        </w:rPr>
        <w:t>Dublin</w:t>
      </w:r>
      <w:proofErr w:type="spellEnd"/>
    </w:p>
    <w:p w:rsidR="000B13B6" w:rsidRPr="000B13B6"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 xml:space="preserve">Tras el desayuno iremos a la Roca de </w:t>
      </w:r>
      <w:proofErr w:type="spellStart"/>
      <w:r w:rsidRPr="000B13B6">
        <w:rPr>
          <w:rFonts w:cs="Calibri"/>
          <w:sz w:val="23"/>
          <w:szCs w:val="23"/>
          <w:lang w:val="es-ES_tradnl" w:eastAsia="es-ES_tradnl"/>
        </w:rPr>
        <w:t>Cashel</w:t>
      </w:r>
      <w:proofErr w:type="spellEnd"/>
      <w:r w:rsidRPr="000B13B6">
        <w:rPr>
          <w:rFonts w:cs="Calibri"/>
          <w:sz w:val="23"/>
          <w:szCs w:val="23"/>
          <w:lang w:val="es-ES_tradnl" w:eastAsia="es-ES_tradnl"/>
        </w:rPr>
        <w:t xml:space="preserve">, fortaleza anterior a la invasión normanda, que fue cedida al poder eclesiástico y está ligada a mitologías locales de San Patricio, el patrón de Irlanda. En este lugar, en 1647, se llevó a cabo la matanza de 3 mil personas bajo las tropas de Oliverio </w:t>
      </w:r>
      <w:proofErr w:type="spellStart"/>
      <w:r w:rsidRPr="000B13B6">
        <w:rPr>
          <w:rFonts w:cs="Calibri"/>
          <w:sz w:val="23"/>
          <w:szCs w:val="23"/>
          <w:lang w:val="es-ES_tradnl" w:eastAsia="es-ES_tradnl"/>
        </w:rPr>
        <w:t>Cromwell</w:t>
      </w:r>
      <w:proofErr w:type="spellEnd"/>
      <w:r w:rsidRPr="000B13B6">
        <w:rPr>
          <w:rFonts w:cs="Calibri"/>
          <w:sz w:val="23"/>
          <w:szCs w:val="23"/>
          <w:lang w:val="es-ES_tradnl" w:eastAsia="es-ES_tradnl"/>
        </w:rPr>
        <w:t xml:space="preserve">. Tendremos tiempo libre en </w:t>
      </w:r>
      <w:proofErr w:type="spellStart"/>
      <w:r w:rsidRPr="000B13B6">
        <w:rPr>
          <w:rFonts w:cs="Calibri"/>
          <w:sz w:val="23"/>
          <w:szCs w:val="23"/>
          <w:lang w:val="es-ES_tradnl" w:eastAsia="es-ES_tradnl"/>
        </w:rPr>
        <w:t>Cashel</w:t>
      </w:r>
      <w:proofErr w:type="spellEnd"/>
      <w:r w:rsidRPr="000B13B6">
        <w:rPr>
          <w:rFonts w:cs="Calibri"/>
          <w:sz w:val="23"/>
          <w:szCs w:val="23"/>
          <w:lang w:val="es-ES_tradnl" w:eastAsia="es-ES_tradnl"/>
        </w:rPr>
        <w:t xml:space="preserve"> para fotografiar la impresionante fortaleza y pasear sus calles. Continuaremos hacia Dublín donde llegaremos a la hora del almuerzo y tendrán el resto de la tarde libre para disfrutar de la ciudad y será la última oportunidad en el tour de hacer compras en tierras irlandesas. Alojamiento y desayuno en el </w:t>
      </w:r>
      <w:proofErr w:type="spellStart"/>
      <w:r w:rsidRPr="000B13B6">
        <w:rPr>
          <w:rFonts w:cs="Calibri"/>
          <w:sz w:val="23"/>
          <w:szCs w:val="23"/>
          <w:lang w:val="es-ES_tradnl" w:eastAsia="es-ES_tradnl"/>
        </w:rPr>
        <w:t>Croke</w:t>
      </w:r>
      <w:proofErr w:type="spellEnd"/>
      <w:r w:rsidRPr="000B13B6">
        <w:rPr>
          <w:rFonts w:cs="Calibri"/>
          <w:sz w:val="23"/>
          <w:szCs w:val="23"/>
          <w:lang w:val="es-ES_tradnl" w:eastAsia="es-ES_tradnl"/>
        </w:rPr>
        <w:t xml:space="preserve"> Park Hotel, </w:t>
      </w:r>
      <w:proofErr w:type="spellStart"/>
      <w:r w:rsidRPr="000B13B6">
        <w:rPr>
          <w:rFonts w:cs="Calibri"/>
          <w:sz w:val="23"/>
          <w:szCs w:val="23"/>
          <w:lang w:val="es-ES_tradnl" w:eastAsia="es-ES_tradnl"/>
        </w:rPr>
        <w:t>Academy</w:t>
      </w:r>
      <w:proofErr w:type="spellEnd"/>
      <w:r w:rsidRPr="000B13B6">
        <w:rPr>
          <w:rFonts w:cs="Calibri"/>
          <w:sz w:val="23"/>
          <w:szCs w:val="23"/>
          <w:lang w:val="es-ES_tradnl" w:eastAsia="es-ES_tradnl"/>
        </w:rPr>
        <w:t xml:space="preserve"> Plaza, </w:t>
      </w:r>
      <w:proofErr w:type="spellStart"/>
      <w:r w:rsidRPr="000B13B6">
        <w:rPr>
          <w:rFonts w:cs="Calibri"/>
          <w:sz w:val="23"/>
          <w:szCs w:val="23"/>
          <w:lang w:val="es-ES_tradnl" w:eastAsia="es-ES_tradnl"/>
        </w:rPr>
        <w:t>Marlin</w:t>
      </w:r>
      <w:proofErr w:type="spellEnd"/>
      <w:r w:rsidRPr="000B13B6">
        <w:rPr>
          <w:rFonts w:cs="Calibri"/>
          <w:sz w:val="23"/>
          <w:szCs w:val="23"/>
          <w:lang w:val="es-ES_tradnl" w:eastAsia="es-ES_tradnl"/>
        </w:rPr>
        <w:t xml:space="preserve"> Hotel </w:t>
      </w:r>
      <w:proofErr w:type="spellStart"/>
      <w:r w:rsidRPr="000B13B6">
        <w:rPr>
          <w:rFonts w:cs="Calibri"/>
          <w:sz w:val="23"/>
          <w:szCs w:val="23"/>
          <w:lang w:val="es-ES_tradnl" w:eastAsia="es-ES_tradnl"/>
        </w:rPr>
        <w:t>Dublin</w:t>
      </w:r>
      <w:proofErr w:type="spellEnd"/>
      <w:r w:rsidRPr="000B13B6">
        <w:rPr>
          <w:rFonts w:cs="Calibri"/>
          <w:sz w:val="23"/>
          <w:szCs w:val="23"/>
          <w:lang w:val="es-ES_tradnl" w:eastAsia="es-ES_tradnl"/>
        </w:rPr>
        <w:t xml:space="preserve"> o similar.</w:t>
      </w:r>
    </w:p>
    <w:p w:rsidR="000B13B6" w:rsidRPr="000B13B6" w:rsidRDefault="000B13B6" w:rsidP="000B13B6">
      <w:pPr>
        <w:spacing w:after="0" w:line="240" w:lineRule="auto"/>
        <w:jc w:val="both"/>
        <w:rPr>
          <w:rFonts w:cs="Calibri"/>
          <w:b/>
          <w:i/>
          <w:sz w:val="23"/>
          <w:szCs w:val="23"/>
          <w:lang w:val="es-ES_tradnl" w:eastAsia="es-ES_tradnl"/>
        </w:rPr>
      </w:pPr>
    </w:p>
    <w:p w:rsidR="000B13B6" w:rsidRPr="000B13B6" w:rsidRDefault="000B13B6" w:rsidP="000B13B6">
      <w:pPr>
        <w:spacing w:after="0" w:line="240" w:lineRule="auto"/>
        <w:jc w:val="both"/>
        <w:rPr>
          <w:rFonts w:cs="Calibri"/>
          <w:b/>
          <w:i/>
          <w:sz w:val="23"/>
          <w:szCs w:val="23"/>
          <w:lang w:val="es-ES_tradnl" w:eastAsia="es-ES_tradnl"/>
        </w:rPr>
      </w:pPr>
      <w:r w:rsidRPr="000B13B6">
        <w:rPr>
          <w:rFonts w:cs="Calibri"/>
          <w:b/>
          <w:i/>
          <w:sz w:val="23"/>
          <w:szCs w:val="23"/>
          <w:lang w:val="es-ES_tradnl" w:eastAsia="es-ES_tradnl"/>
        </w:rPr>
        <w:t>Día 10. Dublín - Conwy - Chester - Liverpool</w:t>
      </w:r>
    </w:p>
    <w:p w:rsidR="000B13B6" w:rsidRPr="000B13B6"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 xml:space="preserve">En la mañana saldremos para el puerto de Dublín y embarcaremos en el </w:t>
      </w:r>
      <w:proofErr w:type="spellStart"/>
      <w:r w:rsidRPr="000B13B6">
        <w:rPr>
          <w:rFonts w:cs="Calibri"/>
          <w:sz w:val="23"/>
          <w:szCs w:val="23"/>
          <w:lang w:val="es-ES_tradnl" w:eastAsia="es-ES_tradnl"/>
        </w:rPr>
        <w:t>ferry</w:t>
      </w:r>
      <w:proofErr w:type="spellEnd"/>
      <w:r w:rsidRPr="000B13B6">
        <w:rPr>
          <w:rFonts w:cs="Calibri"/>
          <w:sz w:val="23"/>
          <w:szCs w:val="23"/>
          <w:lang w:val="es-ES_tradnl" w:eastAsia="es-ES_tradnl"/>
        </w:rPr>
        <w:t xml:space="preserve"> para cruzar el mar de Irlanda hacia Gales. Veremos el bello pueblo de Conwy, aún protegido por sus murallas de defensa medievales, y tendremos tiempo libre para el almuerzo. Después emprenderemos camino hacia Chester, la ciudad amurallada, para efectuar una pequeña panorámica. Más tarde continuaremos con una visita panorámica por Liverpool, cuna de la más famosa banda de rock: Los Beatles y capital Europea de la cultura en 2008. Liverpool también tiene uno de los puertos más grandes de Inglaterra. Cena, alojamiento y desayuno en el hotel </w:t>
      </w:r>
      <w:proofErr w:type="spellStart"/>
      <w:r w:rsidRPr="000B13B6">
        <w:rPr>
          <w:rFonts w:cs="Calibri"/>
          <w:sz w:val="23"/>
          <w:szCs w:val="23"/>
          <w:lang w:val="es-ES_tradnl" w:eastAsia="es-ES_tradnl"/>
        </w:rPr>
        <w:t>Marriott</w:t>
      </w:r>
      <w:proofErr w:type="spellEnd"/>
      <w:r w:rsidRPr="000B13B6">
        <w:rPr>
          <w:rFonts w:cs="Calibri"/>
          <w:sz w:val="23"/>
          <w:szCs w:val="23"/>
          <w:lang w:val="es-ES_tradnl" w:eastAsia="es-ES_tradnl"/>
        </w:rPr>
        <w:t xml:space="preserve"> Liverpool o similar.</w:t>
      </w:r>
    </w:p>
    <w:p w:rsidR="000B13B6" w:rsidRPr="000B13B6" w:rsidRDefault="000B13B6" w:rsidP="000B13B6">
      <w:pPr>
        <w:spacing w:after="0" w:line="240" w:lineRule="auto"/>
        <w:jc w:val="both"/>
        <w:rPr>
          <w:rFonts w:cs="Calibri"/>
          <w:b/>
          <w:i/>
          <w:sz w:val="23"/>
          <w:szCs w:val="23"/>
          <w:lang w:val="es-ES_tradnl" w:eastAsia="es-ES_tradnl"/>
        </w:rPr>
      </w:pPr>
    </w:p>
    <w:p w:rsidR="000B13B6" w:rsidRPr="00DC251B" w:rsidRDefault="000B13B6" w:rsidP="000B13B6">
      <w:pPr>
        <w:spacing w:after="0" w:line="240" w:lineRule="auto"/>
        <w:jc w:val="both"/>
        <w:rPr>
          <w:rFonts w:cs="Calibri"/>
          <w:b/>
          <w:i/>
          <w:sz w:val="23"/>
          <w:szCs w:val="23"/>
          <w:lang w:val="en-US" w:eastAsia="es-ES_tradnl"/>
        </w:rPr>
      </w:pPr>
      <w:proofErr w:type="gramStart"/>
      <w:r w:rsidRPr="00DC251B">
        <w:rPr>
          <w:rFonts w:cs="Calibri"/>
          <w:b/>
          <w:i/>
          <w:sz w:val="23"/>
          <w:szCs w:val="23"/>
          <w:lang w:val="en-US" w:eastAsia="es-ES_tradnl"/>
        </w:rPr>
        <w:t>Día 11.</w:t>
      </w:r>
      <w:proofErr w:type="gramEnd"/>
      <w:r w:rsidRPr="00DC251B">
        <w:rPr>
          <w:rFonts w:cs="Calibri"/>
          <w:b/>
          <w:i/>
          <w:sz w:val="23"/>
          <w:szCs w:val="23"/>
          <w:lang w:val="en-US" w:eastAsia="es-ES_tradnl"/>
        </w:rPr>
        <w:t xml:space="preserve"> Liverpool - Stratford - </w:t>
      </w:r>
      <w:proofErr w:type="spellStart"/>
      <w:r w:rsidRPr="00DC251B">
        <w:rPr>
          <w:rFonts w:cs="Calibri"/>
          <w:b/>
          <w:i/>
          <w:sz w:val="23"/>
          <w:szCs w:val="23"/>
          <w:lang w:val="en-US" w:eastAsia="es-ES_tradnl"/>
        </w:rPr>
        <w:t>Cotswolds</w:t>
      </w:r>
      <w:proofErr w:type="spellEnd"/>
      <w:r w:rsidRPr="00DC251B">
        <w:rPr>
          <w:rFonts w:cs="Calibri"/>
          <w:b/>
          <w:i/>
          <w:sz w:val="23"/>
          <w:szCs w:val="23"/>
          <w:lang w:val="en-US" w:eastAsia="es-ES_tradnl"/>
        </w:rPr>
        <w:t xml:space="preserve"> - Oxford - </w:t>
      </w:r>
      <w:proofErr w:type="spellStart"/>
      <w:r w:rsidRPr="00DC251B">
        <w:rPr>
          <w:rFonts w:cs="Calibri"/>
          <w:b/>
          <w:i/>
          <w:sz w:val="23"/>
          <w:szCs w:val="23"/>
          <w:lang w:val="en-US" w:eastAsia="es-ES_tradnl"/>
        </w:rPr>
        <w:t>Londres</w:t>
      </w:r>
      <w:proofErr w:type="spellEnd"/>
    </w:p>
    <w:p w:rsidR="000B13B6" w:rsidRPr="000B13B6"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Nuestro circuito nos llevará hacia Stratford-</w:t>
      </w:r>
      <w:proofErr w:type="spellStart"/>
      <w:r w:rsidRPr="000B13B6">
        <w:rPr>
          <w:rFonts w:cs="Calibri"/>
          <w:sz w:val="23"/>
          <w:szCs w:val="23"/>
          <w:lang w:val="es-ES_tradnl" w:eastAsia="es-ES_tradnl"/>
        </w:rPr>
        <w:t>Upon</w:t>
      </w:r>
      <w:proofErr w:type="spellEnd"/>
      <w:r w:rsidRPr="000B13B6">
        <w:rPr>
          <w:rFonts w:cs="Calibri"/>
          <w:sz w:val="23"/>
          <w:szCs w:val="23"/>
          <w:lang w:val="es-ES_tradnl" w:eastAsia="es-ES_tradnl"/>
        </w:rPr>
        <w:t xml:space="preserve">-Avon, una ciudad encantadora a los márgenes del río Avon y lugar de nacimiento del dramaturgo William Shakespeare. Haremos una breve panorámica y tendremos tiempo libre para el almuerzo. Proseguimos a través de los pintorescos pueblos del condado de los </w:t>
      </w:r>
      <w:proofErr w:type="spellStart"/>
      <w:r w:rsidRPr="000B13B6">
        <w:rPr>
          <w:rFonts w:cs="Calibri"/>
          <w:sz w:val="23"/>
          <w:szCs w:val="23"/>
          <w:lang w:val="es-ES_tradnl" w:eastAsia="es-ES_tradnl"/>
        </w:rPr>
        <w:t>Cotswolds</w:t>
      </w:r>
      <w:proofErr w:type="spellEnd"/>
      <w:r w:rsidRPr="000B13B6">
        <w:rPr>
          <w:rFonts w:cs="Calibri"/>
          <w:sz w:val="23"/>
          <w:szCs w:val="23"/>
          <w:lang w:val="es-ES_tradnl" w:eastAsia="es-ES_tradnl"/>
        </w:rPr>
        <w:t xml:space="preserve"> hasta la ciudad universitaria de Oxford, donde realizamos un breve recorrido a pie para admirar sus magníficos colegios universitarios. Desde Oxford nos dirigiremos hacia Londres donde llegaremos hacia las 18.00 horas. Alojamiento y desayuno en el Millennium Gloucester Hotel, </w:t>
      </w:r>
      <w:proofErr w:type="spellStart"/>
      <w:r w:rsidRPr="000B13B6">
        <w:rPr>
          <w:rFonts w:cs="Calibri"/>
          <w:sz w:val="23"/>
          <w:szCs w:val="23"/>
          <w:lang w:val="es-ES_tradnl" w:eastAsia="es-ES_tradnl"/>
        </w:rPr>
        <w:t>Copthorne</w:t>
      </w:r>
      <w:proofErr w:type="spellEnd"/>
      <w:r w:rsidRPr="000B13B6">
        <w:rPr>
          <w:rFonts w:cs="Calibri"/>
          <w:sz w:val="23"/>
          <w:szCs w:val="23"/>
          <w:lang w:val="es-ES_tradnl" w:eastAsia="es-ES_tradnl"/>
        </w:rPr>
        <w:t xml:space="preserve"> Tara, Imperial o similar.</w:t>
      </w:r>
    </w:p>
    <w:p w:rsidR="000B13B6" w:rsidRPr="000B13B6" w:rsidRDefault="000B13B6" w:rsidP="000B13B6">
      <w:pPr>
        <w:spacing w:after="0" w:line="240" w:lineRule="auto"/>
        <w:jc w:val="both"/>
        <w:rPr>
          <w:rFonts w:cs="Calibri"/>
          <w:b/>
          <w:i/>
          <w:sz w:val="23"/>
          <w:szCs w:val="23"/>
          <w:lang w:val="es-ES_tradnl" w:eastAsia="es-ES_tradnl"/>
        </w:rPr>
      </w:pPr>
    </w:p>
    <w:p w:rsidR="000B13B6" w:rsidRPr="000B13B6" w:rsidRDefault="000B13B6" w:rsidP="000B13B6">
      <w:pPr>
        <w:spacing w:after="0" w:line="240" w:lineRule="auto"/>
        <w:jc w:val="both"/>
        <w:rPr>
          <w:rFonts w:cs="Calibri"/>
          <w:b/>
          <w:i/>
          <w:sz w:val="23"/>
          <w:szCs w:val="23"/>
          <w:lang w:val="es-ES_tradnl" w:eastAsia="es-ES_tradnl"/>
        </w:rPr>
      </w:pPr>
      <w:r w:rsidRPr="000B13B6">
        <w:rPr>
          <w:rFonts w:cs="Calibri"/>
          <w:b/>
          <w:i/>
          <w:sz w:val="23"/>
          <w:szCs w:val="23"/>
          <w:lang w:val="es-ES_tradnl" w:eastAsia="es-ES_tradnl"/>
        </w:rPr>
        <w:t>Día 12. Londres</w:t>
      </w:r>
    </w:p>
    <w:p w:rsidR="004B1045" w:rsidRPr="000B13B6" w:rsidRDefault="000B13B6" w:rsidP="000B13B6">
      <w:pPr>
        <w:spacing w:after="0" w:line="240" w:lineRule="auto"/>
        <w:jc w:val="both"/>
        <w:rPr>
          <w:rFonts w:cs="Calibri"/>
          <w:sz w:val="23"/>
          <w:szCs w:val="23"/>
          <w:lang w:val="es-ES_tradnl" w:eastAsia="es-ES_tradnl"/>
        </w:rPr>
      </w:pPr>
      <w:r w:rsidRPr="000B13B6">
        <w:rPr>
          <w:rFonts w:cs="Calibri"/>
          <w:sz w:val="23"/>
          <w:szCs w:val="23"/>
          <w:lang w:val="es-ES_tradnl" w:eastAsia="es-ES_tradnl"/>
        </w:rPr>
        <w:t xml:space="preserve">Dispondrá de tiempo libre en Londres hasta la hora del traslado de vuelta al aeropuerto de </w:t>
      </w:r>
      <w:proofErr w:type="spellStart"/>
      <w:r w:rsidRPr="000B13B6">
        <w:rPr>
          <w:rFonts w:cs="Calibri"/>
          <w:sz w:val="23"/>
          <w:szCs w:val="23"/>
          <w:lang w:val="es-ES_tradnl" w:eastAsia="es-ES_tradnl"/>
        </w:rPr>
        <w:t>Heathrow</w:t>
      </w:r>
      <w:proofErr w:type="spellEnd"/>
      <w:r w:rsidRPr="000B13B6">
        <w:rPr>
          <w:rFonts w:cs="Calibri"/>
          <w:sz w:val="23"/>
          <w:szCs w:val="23"/>
          <w:lang w:val="es-ES_tradnl" w:eastAsia="es-ES_tradnl"/>
        </w:rPr>
        <w:t xml:space="preserve"> para su vuelo de salida.</w:t>
      </w:r>
    </w:p>
    <w:p w:rsidR="000B13B6" w:rsidRDefault="000B13B6" w:rsidP="00815474">
      <w:pPr>
        <w:spacing w:after="0" w:line="264" w:lineRule="auto"/>
        <w:jc w:val="both"/>
        <w:rPr>
          <w:rFonts w:cs="Calibri"/>
          <w:b/>
          <w:i/>
          <w:sz w:val="23"/>
          <w:szCs w:val="23"/>
          <w:lang w:val="es-ES_tradnl" w:eastAsia="es-ES_tradnl"/>
        </w:rPr>
      </w:pPr>
    </w:p>
    <w:p w:rsidR="00815474" w:rsidRDefault="00815474" w:rsidP="00815474">
      <w:pPr>
        <w:spacing w:after="0" w:line="264" w:lineRule="auto"/>
        <w:jc w:val="both"/>
        <w:rPr>
          <w:rFonts w:eastAsia="Arial" w:cs="Calibri"/>
          <w:b/>
          <w:bCs/>
          <w:sz w:val="23"/>
          <w:szCs w:val="23"/>
          <w:u w:val="single"/>
        </w:rPr>
      </w:pPr>
      <w:r w:rsidRPr="005E6858">
        <w:rPr>
          <w:rFonts w:cs="Calibri"/>
          <w:b/>
          <w:bCs/>
          <w:sz w:val="23"/>
          <w:szCs w:val="23"/>
          <w:u w:val="single"/>
        </w:rPr>
        <w:t>NOTAS</w:t>
      </w:r>
      <w:r w:rsidRPr="005E6858">
        <w:rPr>
          <w:rFonts w:eastAsia="Arial" w:cs="Calibri"/>
          <w:b/>
          <w:bCs/>
          <w:sz w:val="23"/>
          <w:szCs w:val="23"/>
          <w:u w:val="single"/>
        </w:rPr>
        <w:t xml:space="preserve"> </w:t>
      </w:r>
      <w:r w:rsidRPr="005E6858">
        <w:rPr>
          <w:rFonts w:cs="Calibri"/>
          <w:b/>
          <w:bCs/>
          <w:sz w:val="23"/>
          <w:szCs w:val="23"/>
          <w:u w:val="single"/>
        </w:rPr>
        <w:t>IMPORTANTES</w:t>
      </w:r>
      <w:r w:rsidRPr="005E6858">
        <w:rPr>
          <w:rFonts w:eastAsia="Arial" w:cs="Calibri"/>
          <w:b/>
          <w:bCs/>
          <w:sz w:val="23"/>
          <w:szCs w:val="23"/>
          <w:u w:val="single"/>
        </w:rPr>
        <w:t>:</w:t>
      </w:r>
    </w:p>
    <w:p w:rsidR="007B4C42" w:rsidRPr="005E6858" w:rsidRDefault="007B4C42" w:rsidP="00815474">
      <w:pPr>
        <w:spacing w:after="0" w:line="264" w:lineRule="auto"/>
        <w:jc w:val="both"/>
        <w:rPr>
          <w:rFonts w:eastAsia="Arial" w:cs="Calibri"/>
          <w:b/>
          <w:bCs/>
          <w:sz w:val="23"/>
          <w:szCs w:val="23"/>
          <w:u w:val="single"/>
        </w:rPr>
      </w:pPr>
    </w:p>
    <w:p w:rsidR="00815474" w:rsidRPr="005E6858" w:rsidRDefault="00815474" w:rsidP="00815474">
      <w:pPr>
        <w:pStyle w:val="Prrafodelista"/>
        <w:numPr>
          <w:ilvl w:val="0"/>
          <w:numId w:val="2"/>
        </w:numPr>
        <w:spacing w:after="0" w:line="264" w:lineRule="auto"/>
        <w:jc w:val="both"/>
        <w:rPr>
          <w:bCs/>
          <w:sz w:val="23"/>
          <w:szCs w:val="23"/>
        </w:rPr>
      </w:pPr>
      <w:r w:rsidRPr="005E6858">
        <w:rPr>
          <w:bCs/>
          <w:sz w:val="23"/>
          <w:szCs w:val="23"/>
        </w:rPr>
        <w:t>Programa válido para comprar hasta el</w:t>
      </w:r>
      <w:r w:rsidR="001A6B70">
        <w:rPr>
          <w:bCs/>
          <w:sz w:val="23"/>
          <w:szCs w:val="23"/>
        </w:rPr>
        <w:t xml:space="preserve"> </w:t>
      </w:r>
      <w:r w:rsidR="001E45CA">
        <w:rPr>
          <w:bCs/>
          <w:sz w:val="23"/>
          <w:szCs w:val="23"/>
        </w:rPr>
        <w:t>12</w:t>
      </w:r>
      <w:r w:rsidR="001A6B70">
        <w:rPr>
          <w:bCs/>
          <w:sz w:val="23"/>
          <w:szCs w:val="23"/>
        </w:rPr>
        <w:t xml:space="preserve"> febrero</w:t>
      </w:r>
      <w:r w:rsidRPr="005E6858">
        <w:rPr>
          <w:bCs/>
          <w:sz w:val="23"/>
          <w:szCs w:val="23"/>
        </w:rPr>
        <w:t xml:space="preserve"> 20</w:t>
      </w:r>
      <w:r w:rsidR="00463759">
        <w:rPr>
          <w:bCs/>
          <w:sz w:val="23"/>
          <w:szCs w:val="23"/>
        </w:rPr>
        <w:t>2</w:t>
      </w:r>
      <w:r w:rsidR="001A6B70">
        <w:rPr>
          <w:bCs/>
          <w:sz w:val="23"/>
          <w:szCs w:val="23"/>
        </w:rPr>
        <w:t>1</w:t>
      </w:r>
      <w:r w:rsidRPr="005E6858">
        <w:rPr>
          <w:bCs/>
          <w:sz w:val="23"/>
          <w:szCs w:val="23"/>
        </w:rPr>
        <w:t>.</w:t>
      </w:r>
    </w:p>
    <w:p w:rsidR="00815474" w:rsidRPr="009E0EDB" w:rsidRDefault="00815474" w:rsidP="00815474">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 xml:space="preserve">Programa requiere el pago total de todos los servicios </w:t>
      </w:r>
      <w:r w:rsidRPr="005E6858">
        <w:rPr>
          <w:bCs/>
          <w:color w:val="FF0000"/>
          <w:sz w:val="23"/>
          <w:szCs w:val="23"/>
          <w:highlight w:val="yellow"/>
        </w:rPr>
        <w:t xml:space="preserve">no reembolsable al </w:t>
      </w:r>
      <w:r>
        <w:rPr>
          <w:bCs/>
          <w:color w:val="FF0000"/>
          <w:sz w:val="23"/>
          <w:szCs w:val="23"/>
          <w:highlight w:val="yellow"/>
        </w:rPr>
        <w:t xml:space="preserve">momento de solicitar la reserva. </w:t>
      </w:r>
    </w:p>
    <w:p w:rsidR="00815474" w:rsidRPr="00C46688" w:rsidRDefault="00815474" w:rsidP="00815474">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 xml:space="preserve">Programa con comisionable al 10% por pasajero incluido el IGV. </w:t>
      </w:r>
    </w:p>
    <w:p w:rsidR="00815474" w:rsidRPr="00C46688" w:rsidRDefault="00815474" w:rsidP="00815474">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Incentivo de $10 por pasajero adulto.</w:t>
      </w:r>
    </w:p>
    <w:p w:rsidR="00463759" w:rsidRDefault="00815474" w:rsidP="001A6B70">
      <w:pPr>
        <w:pStyle w:val="Prrafodelista"/>
        <w:numPr>
          <w:ilvl w:val="0"/>
          <w:numId w:val="2"/>
        </w:numPr>
        <w:spacing w:after="0" w:line="264" w:lineRule="auto"/>
        <w:jc w:val="both"/>
        <w:rPr>
          <w:bCs/>
          <w:sz w:val="23"/>
          <w:szCs w:val="23"/>
        </w:rPr>
      </w:pPr>
      <w:r w:rsidRPr="005E6858">
        <w:rPr>
          <w:bCs/>
          <w:sz w:val="23"/>
          <w:szCs w:val="23"/>
        </w:rPr>
        <w:t>Precios por persona, sujeto a variación sin previo aviso y disponibilidad de espacios.</w:t>
      </w:r>
    </w:p>
    <w:p w:rsidR="0076750F" w:rsidRDefault="0076750F" w:rsidP="0076750F">
      <w:pPr>
        <w:pStyle w:val="Prrafodelista"/>
        <w:spacing w:after="0" w:line="264" w:lineRule="auto"/>
        <w:jc w:val="both"/>
        <w:rPr>
          <w:bCs/>
          <w:sz w:val="23"/>
          <w:szCs w:val="23"/>
        </w:rPr>
      </w:pPr>
    </w:p>
    <w:p w:rsidR="0076750F" w:rsidRPr="001A6B70" w:rsidRDefault="0076750F" w:rsidP="0076750F">
      <w:pPr>
        <w:pStyle w:val="Prrafodelista"/>
        <w:spacing w:after="0" w:line="264" w:lineRule="auto"/>
        <w:jc w:val="both"/>
        <w:rPr>
          <w:bCs/>
          <w:sz w:val="23"/>
          <w:szCs w:val="23"/>
        </w:rPr>
      </w:pPr>
    </w:p>
    <w:p w:rsidR="00463759" w:rsidRPr="00FB1097" w:rsidRDefault="00463759" w:rsidP="00463759">
      <w:pPr>
        <w:pStyle w:val="Prrafodelista"/>
        <w:numPr>
          <w:ilvl w:val="0"/>
          <w:numId w:val="2"/>
        </w:numPr>
        <w:spacing w:after="0" w:line="264" w:lineRule="auto"/>
        <w:rPr>
          <w:bCs/>
          <w:sz w:val="23"/>
          <w:szCs w:val="23"/>
        </w:rPr>
      </w:pPr>
      <w:r>
        <w:rPr>
          <w:bCs/>
          <w:sz w:val="23"/>
          <w:szCs w:val="23"/>
        </w:rPr>
        <w:t xml:space="preserve">Destino requiere VISA: </w:t>
      </w:r>
      <w:hyperlink r:id="rId8" w:history="1">
        <w:r w:rsidRPr="00F3734A">
          <w:rPr>
            <w:rStyle w:val="Hipervnculo"/>
            <w:bCs/>
            <w:sz w:val="23"/>
            <w:szCs w:val="23"/>
          </w:rPr>
          <w:t>https://www.gov.uk/world/organisations/british-embassy-peru.es-419</w:t>
        </w:r>
      </w:hyperlink>
    </w:p>
    <w:p w:rsidR="00815474" w:rsidRDefault="00815474" w:rsidP="00C07DCE">
      <w:pPr>
        <w:pStyle w:val="Prrafodelista"/>
        <w:numPr>
          <w:ilvl w:val="0"/>
          <w:numId w:val="2"/>
        </w:numPr>
        <w:spacing w:after="0"/>
        <w:jc w:val="both"/>
        <w:rPr>
          <w:bCs/>
          <w:sz w:val="23"/>
          <w:szCs w:val="23"/>
        </w:rPr>
      </w:pPr>
      <w:r w:rsidRPr="005E6858">
        <w:rPr>
          <w:bCs/>
          <w:sz w:val="23"/>
          <w:szCs w:val="23"/>
        </w:rPr>
        <w:t xml:space="preserve">Tipo de cambio referencial en soles S/.  3.50. </w:t>
      </w:r>
    </w:p>
    <w:p w:rsidR="00C07DCE" w:rsidRPr="00C07DCE" w:rsidRDefault="00C07DCE" w:rsidP="00C07DCE">
      <w:pPr>
        <w:pStyle w:val="Prrafodelista"/>
        <w:spacing w:after="0"/>
        <w:jc w:val="both"/>
        <w:rPr>
          <w:bCs/>
          <w:sz w:val="23"/>
          <w:szCs w:val="23"/>
        </w:rPr>
      </w:pPr>
    </w:p>
    <w:p w:rsidR="00815474" w:rsidRDefault="00815474" w:rsidP="00815474">
      <w:pPr>
        <w:spacing w:after="0" w:line="264" w:lineRule="auto"/>
        <w:jc w:val="both"/>
        <w:rPr>
          <w:rFonts w:cs="Calibri"/>
          <w:b/>
          <w:bCs/>
          <w:sz w:val="23"/>
          <w:szCs w:val="23"/>
          <w:u w:val="single"/>
        </w:rPr>
      </w:pPr>
      <w:r w:rsidRPr="005E6858">
        <w:rPr>
          <w:rFonts w:cs="Calibri"/>
          <w:b/>
          <w:bCs/>
          <w:sz w:val="23"/>
          <w:szCs w:val="23"/>
          <w:u w:val="single"/>
        </w:rPr>
        <w:t>GENERALES</w:t>
      </w:r>
      <w:r>
        <w:rPr>
          <w:rFonts w:cs="Calibri"/>
          <w:b/>
          <w:bCs/>
          <w:sz w:val="23"/>
          <w:szCs w:val="23"/>
          <w:u w:val="single"/>
        </w:rPr>
        <w:t>:</w:t>
      </w:r>
    </w:p>
    <w:p w:rsidR="007B4C42" w:rsidRPr="00B06662" w:rsidRDefault="007B4C42" w:rsidP="00815474">
      <w:pPr>
        <w:spacing w:after="0" w:line="264" w:lineRule="auto"/>
        <w:jc w:val="both"/>
        <w:rPr>
          <w:rFonts w:cs="Calibri"/>
          <w:b/>
          <w:bCs/>
          <w:sz w:val="23"/>
          <w:szCs w:val="23"/>
          <w:u w:val="single"/>
        </w:rPr>
      </w:pPr>
    </w:p>
    <w:p w:rsidR="00815474" w:rsidRDefault="00815474" w:rsidP="00815474">
      <w:pPr>
        <w:pStyle w:val="Prrafodelista"/>
        <w:numPr>
          <w:ilvl w:val="0"/>
          <w:numId w:val="3"/>
        </w:numPr>
        <w:tabs>
          <w:tab w:val="left" w:pos="0"/>
        </w:tabs>
        <w:spacing w:after="0"/>
        <w:jc w:val="both"/>
        <w:rPr>
          <w:bCs/>
          <w:sz w:val="23"/>
          <w:szCs w:val="23"/>
        </w:rPr>
      </w:pPr>
      <w:r w:rsidRPr="005E6858">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7B4C42" w:rsidRDefault="007B4C42" w:rsidP="00815474">
      <w:pPr>
        <w:pStyle w:val="Prrafodelista"/>
        <w:numPr>
          <w:ilvl w:val="0"/>
          <w:numId w:val="3"/>
        </w:numPr>
        <w:tabs>
          <w:tab w:val="left" w:pos="0"/>
        </w:tabs>
        <w:spacing w:after="0"/>
        <w:jc w:val="both"/>
        <w:rPr>
          <w:bCs/>
          <w:sz w:val="23"/>
          <w:szCs w:val="23"/>
        </w:rPr>
      </w:pPr>
      <w:r w:rsidRPr="007B4C42">
        <w:rPr>
          <w:bCs/>
          <w:sz w:val="23"/>
          <w:szCs w:val="23"/>
        </w:rPr>
        <w:t xml:space="preserve">Suplemento de Recogida en el aeropuerto de </w:t>
      </w:r>
      <w:proofErr w:type="spellStart"/>
      <w:r w:rsidRPr="007B4C42">
        <w:rPr>
          <w:bCs/>
          <w:sz w:val="23"/>
          <w:szCs w:val="23"/>
        </w:rPr>
        <w:t>Gatwick</w:t>
      </w:r>
      <w:proofErr w:type="spellEnd"/>
      <w:r w:rsidRPr="007B4C42">
        <w:rPr>
          <w:bCs/>
          <w:sz w:val="23"/>
          <w:szCs w:val="23"/>
        </w:rPr>
        <w:t xml:space="preserve">, </w:t>
      </w:r>
      <w:proofErr w:type="spellStart"/>
      <w:r w:rsidRPr="007B4C42">
        <w:rPr>
          <w:bCs/>
          <w:sz w:val="23"/>
          <w:szCs w:val="23"/>
        </w:rPr>
        <w:t>Stansted</w:t>
      </w:r>
      <w:proofErr w:type="spellEnd"/>
      <w:r w:rsidRPr="007B4C42">
        <w:rPr>
          <w:bCs/>
          <w:sz w:val="23"/>
          <w:szCs w:val="23"/>
        </w:rPr>
        <w:t xml:space="preserve">, </w:t>
      </w:r>
      <w:proofErr w:type="spellStart"/>
      <w:r w:rsidRPr="007B4C42">
        <w:rPr>
          <w:bCs/>
          <w:sz w:val="23"/>
          <w:szCs w:val="23"/>
        </w:rPr>
        <w:t>Luton</w:t>
      </w:r>
      <w:proofErr w:type="spellEnd"/>
      <w:r w:rsidRPr="007B4C42">
        <w:rPr>
          <w:bCs/>
          <w:sz w:val="23"/>
          <w:szCs w:val="23"/>
        </w:rPr>
        <w:t xml:space="preserve"> o Londres City: </w:t>
      </w:r>
      <w:r>
        <w:rPr>
          <w:bCs/>
          <w:sz w:val="23"/>
          <w:szCs w:val="23"/>
        </w:rPr>
        <w:t>$25</w:t>
      </w:r>
      <w:r w:rsidRPr="007B4C42">
        <w:rPr>
          <w:bCs/>
          <w:sz w:val="23"/>
          <w:szCs w:val="23"/>
        </w:rPr>
        <w:t xml:space="preserve"> por persona y trayecto (precio neto).</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El espacio en las bodegas de los autocares es limitado, el máximo de equipaje autorizado es de una maleta de 30 kg por persona.</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OPERATIVIDAD: Garantizaremos todas las salidas con guía de habla hispana.</w:t>
      </w:r>
    </w:p>
    <w:p w:rsidR="00D9658E" w:rsidRPr="00D9658E" w:rsidRDefault="00D9658E" w:rsidP="00D9658E">
      <w:pPr>
        <w:pStyle w:val="Sinespaciado"/>
        <w:ind w:left="708"/>
        <w:jc w:val="both"/>
        <w:rPr>
          <w:bCs/>
          <w:sz w:val="23"/>
          <w:szCs w:val="23"/>
        </w:rPr>
      </w:pPr>
      <w:r w:rsidRPr="00D9658E">
        <w:rPr>
          <w:bCs/>
          <w:sz w:val="23"/>
          <w:szCs w:val="23"/>
        </w:rPr>
        <w:t xml:space="preserve">Tours con menos de 8 participantes podrán ser operados con chofer/guía de lengua hispana. No obstante, a partir de 8 personas serán siempre operados con chofer y adicionalmente guía de lengua hispana. </w:t>
      </w:r>
    </w:p>
    <w:p w:rsidR="00815474" w:rsidRDefault="00815474" w:rsidP="00815474">
      <w:pPr>
        <w:pStyle w:val="Prrafodelista"/>
        <w:numPr>
          <w:ilvl w:val="0"/>
          <w:numId w:val="3"/>
        </w:numPr>
        <w:tabs>
          <w:tab w:val="left" w:pos="0"/>
        </w:tabs>
        <w:spacing w:after="0"/>
        <w:jc w:val="both"/>
        <w:rPr>
          <w:bCs/>
          <w:sz w:val="23"/>
          <w:szCs w:val="23"/>
        </w:rPr>
      </w:pPr>
      <w:r w:rsidRPr="005E6858">
        <w:rPr>
          <w:bCs/>
          <w:sz w:val="23"/>
          <w:szCs w:val="23"/>
        </w:rPr>
        <w:t xml:space="preserve">No reembolsable, no endosable, ni transferible. No se permite cambios. Todos los tramos aéreos de estas ofertas tienen que ser reservados por DOMIREPS. </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Garantizamos todas nuestras salidas con mínimo 2 participantes.</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 xml:space="preserve">En caso que se cierre, por temas fuera de nuestro control, una de las atracciones, museos, castillos y otros lugares que estén incluidos dentro del itinerario, intentaremos ofrecer a los clientes una alternativa de similar precio a la que este en el itinerario siempre que sea posible. </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Tours con salida de Londres hemos indicado en la hoja de precios los puntos de salida y los horarios respectivos.</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 xml:space="preserve">En lo referente a Tours con salida de Edimburgo informaremos el punto de salida con cada confirmación. </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El horario de regreso de cada Tour es aprox. a las 18,30 horas.</w:t>
      </w:r>
    </w:p>
    <w:p w:rsidR="001A6B70" w:rsidRPr="001E45CA" w:rsidRDefault="00D9658E" w:rsidP="001E45CA">
      <w:pPr>
        <w:pStyle w:val="Prrafodelista"/>
        <w:numPr>
          <w:ilvl w:val="0"/>
          <w:numId w:val="3"/>
        </w:numPr>
        <w:spacing w:after="0" w:line="240" w:lineRule="auto"/>
        <w:jc w:val="both"/>
        <w:rPr>
          <w:bCs/>
          <w:sz w:val="23"/>
          <w:szCs w:val="23"/>
        </w:rPr>
      </w:pPr>
      <w:r w:rsidRPr="00D9658E">
        <w:rPr>
          <w:bCs/>
          <w:sz w:val="23"/>
          <w:szCs w:val="23"/>
        </w:rPr>
        <w:t xml:space="preserve">Las habitaciones matrimoniales no podrán ser garantizadas. Estarán sujetas a la disponibilidad en todos los hoteles y en caso de no estar disponible, se confirmará una habitación con dos camas individuales. </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En numerosos hoteles no cuentan con habitaciones triples, es por ello que solo se ofrecerán habitaciones dobles o singles.</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Todos los hoteles previstos en nuestros circuitos regulares tendrán una categoría igual o similar a la publicada. Si por razones de operativa se produjeran cambios de hoteles céntricos a hoteles en las afueras se incluirá una cena en las noches previstas en estos.</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 xml:space="preserve">Los itinerarios podrán alterar sus horarios y el orden de la visita o puntos visitados para adaptarlos a la época del año o de ser necesario bajo circunstancias excepcionales como averías, cambios climatológicos, etc. </w:t>
      </w:r>
    </w:p>
    <w:p w:rsidR="00815474" w:rsidRDefault="00815474" w:rsidP="00815474">
      <w:pPr>
        <w:pStyle w:val="Prrafodelista"/>
        <w:numPr>
          <w:ilvl w:val="0"/>
          <w:numId w:val="3"/>
        </w:numPr>
        <w:tabs>
          <w:tab w:val="left" w:pos="0"/>
        </w:tabs>
        <w:spacing w:after="0"/>
        <w:jc w:val="both"/>
        <w:rPr>
          <w:bCs/>
          <w:sz w:val="23"/>
          <w:szCs w:val="23"/>
        </w:rPr>
      </w:pPr>
      <w:r w:rsidRPr="005E6858">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r w:rsidRPr="00D9658E">
        <w:rPr>
          <w:bCs/>
          <w:sz w:val="23"/>
          <w:szCs w:val="23"/>
        </w:rPr>
        <w:t>Consultar antes de solicitar reserva.</w:t>
      </w:r>
    </w:p>
    <w:p w:rsidR="0076750F" w:rsidRDefault="0076750F" w:rsidP="0076750F">
      <w:pPr>
        <w:pStyle w:val="Prrafodelista"/>
        <w:tabs>
          <w:tab w:val="left" w:pos="0"/>
        </w:tabs>
        <w:spacing w:after="0"/>
        <w:jc w:val="both"/>
        <w:rPr>
          <w:bCs/>
          <w:sz w:val="23"/>
          <w:szCs w:val="23"/>
        </w:rPr>
      </w:pPr>
    </w:p>
    <w:p w:rsidR="0076750F" w:rsidRPr="00D9658E" w:rsidRDefault="0076750F" w:rsidP="0076750F">
      <w:pPr>
        <w:pStyle w:val="Prrafodelista"/>
        <w:tabs>
          <w:tab w:val="left" w:pos="0"/>
        </w:tabs>
        <w:spacing w:after="0"/>
        <w:jc w:val="both"/>
        <w:rPr>
          <w:bCs/>
          <w:sz w:val="23"/>
          <w:szCs w:val="23"/>
        </w:rPr>
      </w:pPr>
    </w:p>
    <w:p w:rsidR="007B4C42" w:rsidRPr="0076750F" w:rsidRDefault="00815474" w:rsidP="0076750F">
      <w:pPr>
        <w:pStyle w:val="Prrafodelista"/>
        <w:numPr>
          <w:ilvl w:val="0"/>
          <w:numId w:val="3"/>
        </w:numPr>
        <w:tabs>
          <w:tab w:val="left" w:pos="0"/>
        </w:tabs>
        <w:spacing w:after="0"/>
        <w:jc w:val="both"/>
        <w:rPr>
          <w:bCs/>
          <w:sz w:val="23"/>
          <w:szCs w:val="23"/>
        </w:rPr>
      </w:pPr>
      <w:r w:rsidRPr="005E6858">
        <w:rPr>
          <w:bCs/>
          <w:sz w:val="23"/>
          <w:szCs w:val="23"/>
        </w:rPr>
        <w:t xml:space="preserve">Los traslados aplica para vuelos diurnos, no valido para vuelos fuera del horario establecido, para ello deberán aplicar tarifa especial o privado. </w:t>
      </w:r>
      <w:r w:rsidRPr="00D9658E">
        <w:rPr>
          <w:bCs/>
          <w:sz w:val="23"/>
          <w:szCs w:val="23"/>
        </w:rPr>
        <w:t>Consultar.</w:t>
      </w:r>
    </w:p>
    <w:p w:rsidR="00815474" w:rsidRPr="007B4C42" w:rsidRDefault="00815474" w:rsidP="007B4C42">
      <w:pPr>
        <w:pStyle w:val="Prrafodelista"/>
        <w:numPr>
          <w:ilvl w:val="0"/>
          <w:numId w:val="3"/>
        </w:numPr>
        <w:spacing w:after="0"/>
        <w:jc w:val="both"/>
        <w:rPr>
          <w:bCs/>
          <w:sz w:val="23"/>
          <w:szCs w:val="23"/>
        </w:rPr>
      </w:pPr>
      <w:r w:rsidRPr="005E6858">
        <w:rPr>
          <w:bCs/>
          <w:sz w:val="23"/>
          <w:szCs w:val="23"/>
        </w:rPr>
        <w:t xml:space="preserve">Los traslados incluidos en los programas son en base a servicio regular, es decir en base a grupos de pasajeros por destino. El pasajero debe tener en cuenta que todos los </w:t>
      </w:r>
      <w:r w:rsidRPr="001A6B70">
        <w:rPr>
          <w:bCs/>
          <w:sz w:val="23"/>
          <w:szCs w:val="23"/>
        </w:rPr>
        <w:t xml:space="preserve">traslados de llegada y salida del aeropuerto, hotel y las excursiones, deberá de esperar al transportista, en el lugar indicado y horario establecido (la información de horarios se les comunicará en el destino final). Si esto no sucediera, el transportista no está en la </w:t>
      </w:r>
      <w:r w:rsidRPr="007B4C42">
        <w:rPr>
          <w:bCs/>
          <w:sz w:val="23"/>
          <w:szCs w:val="23"/>
        </w:rPr>
        <w:t xml:space="preserve">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815474" w:rsidRPr="005E6858" w:rsidRDefault="00815474" w:rsidP="00815474">
      <w:pPr>
        <w:pStyle w:val="Prrafodelista"/>
        <w:numPr>
          <w:ilvl w:val="0"/>
          <w:numId w:val="3"/>
        </w:numPr>
        <w:spacing w:after="0"/>
        <w:jc w:val="both"/>
        <w:rPr>
          <w:bCs/>
          <w:sz w:val="23"/>
          <w:szCs w:val="23"/>
        </w:rPr>
      </w:pPr>
      <w:r w:rsidRPr="005E6858">
        <w:rPr>
          <w:bCs/>
          <w:sz w:val="23"/>
          <w:szCs w:val="23"/>
        </w:rPr>
        <w:t>La empresa no reconocerá derecho de devolución alguno por el uso de servicios de terceros ajenos al servicio contratado, que no hayan sido autorizados previamente por escrito por la empresa.</w:t>
      </w:r>
    </w:p>
    <w:p w:rsidR="00815474" w:rsidRPr="00BF0378" w:rsidRDefault="00815474" w:rsidP="00815474">
      <w:pPr>
        <w:pStyle w:val="Prrafodelista"/>
        <w:numPr>
          <w:ilvl w:val="0"/>
          <w:numId w:val="3"/>
        </w:numPr>
        <w:spacing w:after="0" w:line="200" w:lineRule="atLeast"/>
        <w:jc w:val="both"/>
        <w:rPr>
          <w:bCs/>
          <w:sz w:val="23"/>
          <w:szCs w:val="23"/>
        </w:rPr>
      </w:pPr>
      <w:r w:rsidRPr="005E6858">
        <w:rPr>
          <w:bCs/>
          <w:sz w:val="23"/>
          <w:szCs w:val="23"/>
        </w:rPr>
        <w:t>Media Pensión ó Pensión completa y/o comidas no incluye bebidas.</w:t>
      </w:r>
    </w:p>
    <w:p w:rsidR="00815474" w:rsidRPr="005E6858" w:rsidRDefault="00815474" w:rsidP="00815474">
      <w:pPr>
        <w:pStyle w:val="Sinespaciado"/>
        <w:numPr>
          <w:ilvl w:val="0"/>
          <w:numId w:val="3"/>
        </w:numPr>
        <w:spacing w:line="276" w:lineRule="auto"/>
        <w:jc w:val="both"/>
        <w:rPr>
          <w:bCs/>
          <w:sz w:val="23"/>
          <w:szCs w:val="23"/>
        </w:rPr>
      </w:pPr>
      <w:r w:rsidRPr="005E6858">
        <w:rPr>
          <w:bCs/>
          <w:sz w:val="23"/>
          <w:szCs w:val="23"/>
        </w:rPr>
        <w:t xml:space="preserve">Es necesario que el pasajero tome en cuenta el peso de la maleta permitida por la línea aérea; autocar o conexión aérea. </w:t>
      </w:r>
    </w:p>
    <w:p w:rsidR="00815474" w:rsidRPr="00B06662" w:rsidRDefault="00815474" w:rsidP="00815474">
      <w:pPr>
        <w:pStyle w:val="Prrafodelista"/>
        <w:numPr>
          <w:ilvl w:val="0"/>
          <w:numId w:val="3"/>
        </w:numPr>
        <w:tabs>
          <w:tab w:val="left" w:pos="0"/>
        </w:tabs>
        <w:spacing w:after="0"/>
        <w:jc w:val="both"/>
        <w:rPr>
          <w:bCs/>
          <w:sz w:val="23"/>
          <w:szCs w:val="23"/>
        </w:rPr>
      </w:pPr>
      <w:r w:rsidRPr="005E6858">
        <w:rPr>
          <w:bCs/>
          <w:sz w:val="23"/>
          <w:szCs w:val="23"/>
        </w:rPr>
        <w:t xml:space="preserve">Tener en consideración que las habitaciones triples o cuádruples solo cuentan con dos camas. Habitaciones doble </w:t>
      </w:r>
      <w:proofErr w:type="spellStart"/>
      <w:r w:rsidRPr="005E6858">
        <w:rPr>
          <w:bCs/>
          <w:sz w:val="23"/>
          <w:szCs w:val="23"/>
        </w:rPr>
        <w:t>twin</w:t>
      </w:r>
      <w:proofErr w:type="spellEnd"/>
      <w:r w:rsidRPr="005E6858">
        <w:rPr>
          <w:bCs/>
          <w:sz w:val="23"/>
          <w:szCs w:val="23"/>
        </w:rPr>
        <w:t xml:space="preserve"> (dos camas) o doble matrimonial, estarán sujetas a disponibilidad hasta el momento de su check in en el Hotel. </w:t>
      </w:r>
    </w:p>
    <w:p w:rsidR="00815474" w:rsidRPr="00C51B42" w:rsidRDefault="00815474" w:rsidP="00815474">
      <w:pPr>
        <w:pStyle w:val="Prrafodelista"/>
        <w:numPr>
          <w:ilvl w:val="0"/>
          <w:numId w:val="3"/>
        </w:numPr>
        <w:tabs>
          <w:tab w:val="left" w:pos="0"/>
        </w:tabs>
        <w:spacing w:after="0"/>
        <w:jc w:val="both"/>
        <w:rPr>
          <w:bCs/>
          <w:sz w:val="23"/>
          <w:szCs w:val="23"/>
        </w:rPr>
      </w:pPr>
      <w:r w:rsidRPr="005E6858">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1A6B70" w:rsidRPr="001E45CA" w:rsidRDefault="00815474" w:rsidP="001E45CA">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w:t>
      </w:r>
      <w:r w:rsidRPr="006B1FD3">
        <w:rPr>
          <w:bCs/>
          <w:sz w:val="23"/>
          <w:szCs w:val="23"/>
        </w:rPr>
        <w:t xml:space="preserve">solicitada en migraciones para la realización de su viaje, son responsabilidad de los pasajeros. </w:t>
      </w:r>
    </w:p>
    <w:p w:rsidR="00815474" w:rsidRPr="00D9658E" w:rsidRDefault="00815474" w:rsidP="00D9658E">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815474" w:rsidRPr="005E6858" w:rsidRDefault="00815474" w:rsidP="00815474">
      <w:pPr>
        <w:pStyle w:val="Prrafodelista"/>
        <w:numPr>
          <w:ilvl w:val="0"/>
          <w:numId w:val="3"/>
        </w:numPr>
        <w:tabs>
          <w:tab w:val="left" w:pos="0"/>
        </w:tabs>
        <w:spacing w:after="0"/>
        <w:jc w:val="both"/>
        <w:rPr>
          <w:bCs/>
          <w:sz w:val="23"/>
          <w:szCs w:val="23"/>
        </w:rPr>
      </w:pPr>
      <w:r w:rsidRPr="005E6858">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815474" w:rsidRPr="005E6858" w:rsidRDefault="00815474" w:rsidP="00815474">
      <w:pPr>
        <w:pStyle w:val="Prrafodelista"/>
        <w:numPr>
          <w:ilvl w:val="0"/>
          <w:numId w:val="3"/>
        </w:numPr>
        <w:tabs>
          <w:tab w:val="left" w:pos="0"/>
        </w:tabs>
        <w:spacing w:after="0" w:line="200" w:lineRule="atLeast"/>
        <w:jc w:val="both"/>
        <w:rPr>
          <w:bCs/>
          <w:sz w:val="23"/>
          <w:szCs w:val="23"/>
        </w:rPr>
      </w:pPr>
      <w:r w:rsidRPr="005E6858">
        <w:rPr>
          <w:bCs/>
          <w:sz w:val="23"/>
          <w:szCs w:val="23"/>
        </w:rPr>
        <w:t xml:space="preserve">Precios y </w:t>
      </w:r>
      <w:proofErr w:type="spellStart"/>
      <w:r w:rsidRPr="005E6858">
        <w:rPr>
          <w:bCs/>
          <w:sz w:val="23"/>
          <w:szCs w:val="23"/>
        </w:rPr>
        <w:t>taxes</w:t>
      </w:r>
      <w:proofErr w:type="spellEnd"/>
      <w:r w:rsidRPr="005E6858">
        <w:rPr>
          <w:bCs/>
          <w:sz w:val="23"/>
          <w:szCs w:val="23"/>
        </w:rPr>
        <w:t xml:space="preserve"> actualizados al día </w:t>
      </w:r>
      <w:r w:rsidR="001E45CA">
        <w:rPr>
          <w:bCs/>
          <w:sz w:val="23"/>
          <w:szCs w:val="23"/>
        </w:rPr>
        <w:t>22</w:t>
      </w:r>
      <w:r w:rsidRPr="005E6858">
        <w:rPr>
          <w:bCs/>
          <w:sz w:val="23"/>
          <w:szCs w:val="23"/>
        </w:rPr>
        <w:t xml:space="preserve"> </w:t>
      </w:r>
      <w:r>
        <w:rPr>
          <w:bCs/>
          <w:sz w:val="23"/>
          <w:szCs w:val="23"/>
        </w:rPr>
        <w:t>octubre</w:t>
      </w:r>
      <w:r w:rsidRPr="005E6858">
        <w:rPr>
          <w:bCs/>
          <w:sz w:val="23"/>
          <w:szCs w:val="23"/>
        </w:rPr>
        <w:t xml:space="preserve"> 2019. </w:t>
      </w:r>
    </w:p>
    <w:p w:rsidR="00815474" w:rsidRDefault="00815474" w:rsidP="00815474"/>
    <w:p w:rsidR="00F32A75" w:rsidRDefault="00F32A75"/>
    <w:sectPr w:rsidR="00F32A75" w:rsidSect="00521B0B">
      <w:headerReference w:type="default" r:id="rId9"/>
      <w:footerReference w:type="default" r:id="rId10"/>
      <w:pgSz w:w="11906" w:h="16838"/>
      <w:pgMar w:top="1444" w:right="1418" w:bottom="1444" w:left="1418" w:header="735" w:footer="735" w:gutter="0"/>
      <w:pgBorders w:offsetFrom="page">
        <w:top w:val="thinThickSmallGap" w:sz="18" w:space="4" w:color="943634"/>
        <w:left w:val="thinThickSmallGap" w:sz="18" w:space="4" w:color="943634"/>
        <w:bottom w:val="thickThinSmallGap" w:sz="18" w:space="4" w:color="943634"/>
        <w:right w:val="thickThinSmallGap" w:sz="18" w:space="4"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FE4" w:rsidRDefault="000F3FE4" w:rsidP="00F842DE">
      <w:pPr>
        <w:spacing w:after="0" w:line="240" w:lineRule="auto"/>
      </w:pPr>
      <w:r>
        <w:separator/>
      </w:r>
    </w:p>
  </w:endnote>
  <w:endnote w:type="continuationSeparator" w:id="0">
    <w:p w:rsidR="000F3FE4" w:rsidRDefault="000F3FE4" w:rsidP="00F84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DC251B">
    <w:pPr>
      <w:pStyle w:val="Footer"/>
      <w:ind w:left="-142"/>
      <w:jc w:val="center"/>
      <w:rPr>
        <w:sz w:val="20"/>
        <w:szCs w:val="20"/>
      </w:rPr>
    </w:pPr>
  </w:p>
  <w:p w:rsidR="00521B0B" w:rsidRDefault="00735A96">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521B0B" w:rsidRDefault="00735A96">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FE4" w:rsidRDefault="000F3FE4" w:rsidP="00F842DE">
      <w:pPr>
        <w:spacing w:after="0" w:line="240" w:lineRule="auto"/>
      </w:pPr>
      <w:r>
        <w:separator/>
      </w:r>
    </w:p>
  </w:footnote>
  <w:footnote w:type="continuationSeparator" w:id="0">
    <w:p w:rsidR="000F3FE4" w:rsidRDefault="000F3FE4" w:rsidP="00F84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735A96">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4"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92F59"/>
    <w:multiLevelType w:val="singleLevel"/>
    <w:tmpl w:val="912E022C"/>
    <w:lvl w:ilvl="0">
      <w:start w:val="1"/>
      <w:numFmt w:val="upperLetter"/>
      <w:lvlText w:val="%1)"/>
      <w:lvlJc w:val="left"/>
      <w:pPr>
        <w:ind w:left="720" w:hanging="360"/>
      </w:pPr>
      <w:rPr>
        <w:rFonts w:hint="default"/>
        <w:b/>
        <w:sz w:val="28"/>
      </w:rPr>
    </w:lvl>
  </w:abstractNum>
  <w:abstractNum w:abstractNumId="1">
    <w:nsid w:val="1C36743B"/>
    <w:multiLevelType w:val="hybridMultilevel"/>
    <w:tmpl w:val="B86455CA"/>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5207318"/>
    <w:multiLevelType w:val="multilevel"/>
    <w:tmpl w:val="656EB24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815474"/>
    <w:rsid w:val="00002C61"/>
    <w:rsid w:val="000047FD"/>
    <w:rsid w:val="000B13B6"/>
    <w:rsid w:val="000F3FE4"/>
    <w:rsid w:val="00152EBA"/>
    <w:rsid w:val="001A6B70"/>
    <w:rsid w:val="001E45CA"/>
    <w:rsid w:val="00261370"/>
    <w:rsid w:val="002715D5"/>
    <w:rsid w:val="00316AE9"/>
    <w:rsid w:val="00463759"/>
    <w:rsid w:val="004B1045"/>
    <w:rsid w:val="0050350B"/>
    <w:rsid w:val="005968ED"/>
    <w:rsid w:val="005F2B01"/>
    <w:rsid w:val="00676130"/>
    <w:rsid w:val="006A130E"/>
    <w:rsid w:val="006C04FE"/>
    <w:rsid w:val="007171B4"/>
    <w:rsid w:val="00735A96"/>
    <w:rsid w:val="0076750F"/>
    <w:rsid w:val="007B4C42"/>
    <w:rsid w:val="00815474"/>
    <w:rsid w:val="00887861"/>
    <w:rsid w:val="009D3FA0"/>
    <w:rsid w:val="009E193F"/>
    <w:rsid w:val="00A018B1"/>
    <w:rsid w:val="00A7565E"/>
    <w:rsid w:val="00AE380E"/>
    <w:rsid w:val="00B65105"/>
    <w:rsid w:val="00B76AC6"/>
    <w:rsid w:val="00B86A64"/>
    <w:rsid w:val="00C07DCE"/>
    <w:rsid w:val="00C17B45"/>
    <w:rsid w:val="00C27260"/>
    <w:rsid w:val="00C72F20"/>
    <w:rsid w:val="00D60F83"/>
    <w:rsid w:val="00D9658E"/>
    <w:rsid w:val="00DC251B"/>
    <w:rsid w:val="00E8372F"/>
    <w:rsid w:val="00EF7D1E"/>
    <w:rsid w:val="00F25843"/>
    <w:rsid w:val="00F32A75"/>
    <w:rsid w:val="00F842DE"/>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815474"/>
  </w:style>
  <w:style w:type="character" w:customStyle="1" w:styleId="PiedepginaCar">
    <w:name w:val="Pie de página Car"/>
    <w:basedOn w:val="Fuentedeprrafopredeter"/>
    <w:link w:val="Footer"/>
    <w:qFormat/>
    <w:rsid w:val="00815474"/>
  </w:style>
  <w:style w:type="character" w:customStyle="1" w:styleId="SinespaciadoCar">
    <w:name w:val="Sin espaciado Car"/>
    <w:link w:val="Sinespaciado"/>
    <w:qFormat/>
    <w:rsid w:val="00815474"/>
    <w:rPr>
      <w:rFonts w:ascii="Calibri" w:eastAsia="Calibri" w:hAnsi="Calibri" w:cs="Times New Roman"/>
    </w:rPr>
  </w:style>
  <w:style w:type="paragraph" w:customStyle="1" w:styleId="Header">
    <w:name w:val="Header"/>
    <w:basedOn w:val="Normal"/>
    <w:link w:val="EncabezadoCar"/>
    <w:uiPriority w:val="99"/>
    <w:semiHidden/>
    <w:unhideWhenUsed/>
    <w:rsid w:val="00815474"/>
    <w:pPr>
      <w:tabs>
        <w:tab w:val="center" w:pos="4419"/>
        <w:tab w:val="right" w:pos="8838"/>
      </w:tabs>
      <w:spacing w:after="0" w:line="240" w:lineRule="auto"/>
    </w:pPr>
  </w:style>
  <w:style w:type="paragraph" w:customStyle="1" w:styleId="Footer">
    <w:name w:val="Footer"/>
    <w:basedOn w:val="Normal"/>
    <w:link w:val="PiedepginaCar"/>
    <w:unhideWhenUsed/>
    <w:rsid w:val="00815474"/>
    <w:pPr>
      <w:tabs>
        <w:tab w:val="center" w:pos="4419"/>
        <w:tab w:val="right" w:pos="8838"/>
      </w:tabs>
      <w:spacing w:after="0" w:line="240" w:lineRule="auto"/>
    </w:pPr>
  </w:style>
  <w:style w:type="paragraph" w:styleId="Sinespaciado">
    <w:name w:val="No Spacing"/>
    <w:link w:val="SinespaciadoCar"/>
    <w:qFormat/>
    <w:rsid w:val="00815474"/>
    <w:pPr>
      <w:spacing w:after="0" w:line="240" w:lineRule="auto"/>
    </w:pPr>
    <w:rPr>
      <w:rFonts w:ascii="Calibri" w:eastAsia="Calibri" w:hAnsi="Calibri" w:cs="Times New Roman"/>
    </w:rPr>
  </w:style>
  <w:style w:type="paragraph" w:styleId="Prrafodelista">
    <w:name w:val="List Paragraph"/>
    <w:basedOn w:val="Normal"/>
    <w:uiPriority w:val="34"/>
    <w:qFormat/>
    <w:rsid w:val="00815474"/>
    <w:pPr>
      <w:ind w:left="720"/>
      <w:contextualSpacing/>
    </w:pPr>
    <w:rPr>
      <w:rFonts w:ascii="Calibri" w:eastAsia="Calibri" w:hAnsi="Calibri" w:cs="Times New Roman"/>
    </w:rPr>
  </w:style>
  <w:style w:type="table" w:styleId="Listaclara-nfasis3">
    <w:name w:val="Light List Accent 3"/>
    <w:basedOn w:val="Tablanormal"/>
    <w:uiPriority w:val="61"/>
    <w:rsid w:val="00815474"/>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independiente">
    <w:name w:val="Body Text"/>
    <w:basedOn w:val="Normal"/>
    <w:link w:val="TextoindependienteCar"/>
    <w:rsid w:val="00815474"/>
    <w:pPr>
      <w:spacing w:after="0" w:line="240" w:lineRule="auto"/>
      <w:jc w:val="both"/>
    </w:pPr>
    <w:rPr>
      <w:rFonts w:ascii="Tahoma" w:eastAsia="Times New Roman" w:hAnsi="Tahoma" w:cs="Tahoma"/>
      <w:szCs w:val="20"/>
      <w:lang w:val="es-ES"/>
    </w:rPr>
  </w:style>
  <w:style w:type="character" w:customStyle="1" w:styleId="TextoindependienteCar">
    <w:name w:val="Texto independiente Car"/>
    <w:basedOn w:val="Fuentedeprrafopredeter"/>
    <w:link w:val="Textoindependiente"/>
    <w:rsid w:val="00815474"/>
    <w:rPr>
      <w:rFonts w:ascii="Tahoma" w:eastAsia="Times New Roman" w:hAnsi="Tahoma" w:cs="Tahoma"/>
      <w:szCs w:val="20"/>
      <w:lang w:val="es-ES"/>
    </w:rPr>
  </w:style>
  <w:style w:type="character" w:styleId="Textoennegrita">
    <w:name w:val="Strong"/>
    <w:uiPriority w:val="22"/>
    <w:qFormat/>
    <w:rsid w:val="00815474"/>
    <w:rPr>
      <w:rFonts w:ascii="Tahoma" w:hAnsi="Tahoma"/>
      <w:b/>
      <w:bCs/>
      <w:sz w:val="20"/>
    </w:rPr>
  </w:style>
  <w:style w:type="character" w:styleId="Hipervnculo">
    <w:name w:val="Hyperlink"/>
    <w:basedOn w:val="Fuentedeprrafopredeter"/>
    <w:uiPriority w:val="99"/>
    <w:unhideWhenUsed/>
    <w:rsid w:val="00463759"/>
    <w:rPr>
      <w:color w:val="0000FF"/>
      <w:u w:val="single"/>
    </w:rPr>
  </w:style>
  <w:style w:type="paragraph" w:styleId="Textodeglobo">
    <w:name w:val="Balloon Text"/>
    <w:basedOn w:val="Normal"/>
    <w:link w:val="TextodegloboCar"/>
    <w:uiPriority w:val="99"/>
    <w:semiHidden/>
    <w:unhideWhenUsed/>
    <w:rsid w:val="00152E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2E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world/organisations/british-embassy-peru.es-41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6</Pages>
  <Words>2566</Words>
  <Characters>14117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11</cp:revision>
  <dcterms:created xsi:type="dcterms:W3CDTF">2019-10-09T17:49:00Z</dcterms:created>
  <dcterms:modified xsi:type="dcterms:W3CDTF">2020-02-05T17:08:00Z</dcterms:modified>
</cp:coreProperties>
</file>