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60D81" w:rsidRDefault="00960D81" w:rsidP="007B34CF">
      <w:pPr>
        <w:spacing w:after="0" w:line="200" w:lineRule="atLeast"/>
        <w:jc w:val="center"/>
        <w:rPr>
          <w:szCs w:val="16"/>
        </w:rPr>
      </w:pPr>
    </w:p>
    <w:p w:rsidR="001B625D" w:rsidRDefault="001B625D" w:rsidP="007B34CF">
      <w:pPr>
        <w:spacing w:after="0" w:line="200" w:lineRule="atLeast"/>
        <w:jc w:val="center"/>
        <w:rPr>
          <w:szCs w:val="16"/>
        </w:rPr>
      </w:pPr>
    </w:p>
    <w:p w:rsidR="00960D81" w:rsidRDefault="00960D81"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BE1E30" w:rsidRDefault="00680761"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CIRCUITO </w:t>
      </w:r>
      <w:r w:rsidR="00067664">
        <w:rPr>
          <w:rFonts w:ascii="Tahoma" w:hAnsi="Tahoma" w:cs="Tahoma"/>
          <w:b/>
          <w:bCs/>
          <w:color w:val="0066CC"/>
          <w:sz w:val="48"/>
          <w:szCs w:val="48"/>
        </w:rPr>
        <w:t>ESTE DE ORO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BE1E30"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1</w:t>
      </w:r>
      <w:r w:rsidR="00484CD2">
        <w:rPr>
          <w:rFonts w:ascii="Tahoma" w:eastAsia="Tahoma" w:hAnsi="Tahoma" w:cs="Tahoma"/>
          <w:b/>
          <w:bCs/>
          <w:color w:val="0066CC"/>
          <w:sz w:val="36"/>
          <w:szCs w:val="36"/>
        </w:rPr>
        <w:t>0</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sidR="00484CD2">
        <w:rPr>
          <w:rFonts w:ascii="Tahoma" w:eastAsia="Tahoma" w:hAnsi="Tahoma" w:cs="Tahoma"/>
          <w:b/>
          <w:bCs/>
          <w:color w:val="0066CC"/>
          <w:sz w:val="36"/>
          <w:szCs w:val="36"/>
        </w:rPr>
        <w:t xml:space="preserve"> / 09</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Pr="008253A0" w:rsidRDefault="00051C9A">
      <w:pPr>
        <w:spacing w:after="0" w:line="200" w:lineRule="atLeast"/>
        <w:rPr>
          <w:rFonts w:ascii="Arial" w:eastAsia="Times New Roman" w:hAnsi="Arial" w:cs="Arial"/>
          <w:b/>
          <w:szCs w:val="20"/>
        </w:rPr>
      </w:pPr>
      <w:bookmarkStart w:id="0" w:name="_GoBack"/>
      <w:bookmarkEnd w:id="0"/>
    </w:p>
    <w:p w:rsidR="001F76E8" w:rsidRPr="00512070" w:rsidRDefault="001F76E8" w:rsidP="001F76E8">
      <w:pPr>
        <w:suppressAutoHyphens w:val="0"/>
        <w:spacing w:after="0" w:line="200" w:lineRule="atLeast"/>
        <w:jc w:val="center"/>
        <w:rPr>
          <w:rFonts w:ascii="Arial" w:hAnsi="Arial" w:cs="Arial"/>
          <w:b/>
          <w:bCs/>
          <w:color w:val="0070C0"/>
          <w:szCs w:val="20"/>
          <w:shd w:val="clear" w:color="auto" w:fill="FFFFFF"/>
        </w:rPr>
      </w:pPr>
      <w:r w:rsidRPr="00512070">
        <w:rPr>
          <w:rFonts w:ascii="Arial" w:hAnsi="Arial" w:cs="Arial"/>
          <w:b/>
          <w:bCs/>
          <w:color w:val="0070C0"/>
          <w:szCs w:val="20"/>
          <w:shd w:val="clear" w:color="auto" w:fill="FFFFFF"/>
        </w:rPr>
        <w:t>NEW YORK / BOSTON / QUEBEC / MONTREAL / OTTAWA / MIL ISLAS / TORONTO / NIAGARA FALLS / NEW YORK</w:t>
      </w:r>
    </w:p>
    <w:p w:rsidR="00576491" w:rsidRPr="00512070" w:rsidRDefault="00576491">
      <w:pPr>
        <w:spacing w:after="0" w:line="200" w:lineRule="atLeast"/>
        <w:rPr>
          <w:rFonts w:ascii="Arial" w:eastAsia="Times New Roman" w:hAnsi="Arial" w:cs="Arial"/>
          <w:b/>
          <w:szCs w:val="20"/>
        </w:rPr>
      </w:pPr>
    </w:p>
    <w:p w:rsidR="001B625D" w:rsidRDefault="001B625D">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BE1E3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BE1E3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BE1E3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484CD2"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09</w:t>
      </w:r>
      <w:r w:rsidR="00BE1E30">
        <w:rPr>
          <w:rFonts w:ascii="Arial" w:eastAsia="Arial" w:hAnsi="Arial" w:cs="Arial"/>
          <w:sz w:val="20"/>
          <w:szCs w:val="20"/>
        </w:rPr>
        <w:t xml:space="preserve"> noches de alojamiento en las Ciudades correspondientes.</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0644" w:type="dxa"/>
        <w:jc w:val="center"/>
        <w:tblLook w:val="04A0" w:firstRow="1" w:lastRow="0" w:firstColumn="1" w:lastColumn="0" w:noHBand="0" w:noVBand="1"/>
      </w:tblPr>
      <w:tblGrid>
        <w:gridCol w:w="6556"/>
        <w:gridCol w:w="636"/>
        <w:gridCol w:w="872"/>
        <w:gridCol w:w="860"/>
        <w:gridCol w:w="860"/>
        <w:gridCol w:w="860"/>
      </w:tblGrid>
      <w:tr w:rsidR="00C14CEF" w:rsidRPr="00C14CEF" w:rsidTr="001B625D">
        <w:trPr>
          <w:trHeight w:val="255"/>
          <w:jc w:val="center"/>
        </w:trPr>
        <w:tc>
          <w:tcPr>
            <w:tcW w:w="655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color w:val="FFFFFF"/>
                <w:kern w:val="0"/>
                <w:sz w:val="20"/>
                <w:szCs w:val="20"/>
                <w:lang w:val="en-US"/>
              </w:rPr>
            </w:pPr>
            <w:r w:rsidRPr="00C14CEF">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color w:val="FFFFFF"/>
                <w:kern w:val="0"/>
                <w:sz w:val="18"/>
                <w:szCs w:val="18"/>
                <w:lang w:val="en-US"/>
              </w:rPr>
            </w:pPr>
            <w:r w:rsidRPr="00C14CEF">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color w:val="FFFFFF"/>
                <w:kern w:val="0"/>
                <w:sz w:val="20"/>
                <w:szCs w:val="20"/>
                <w:lang w:val="en-US"/>
              </w:rPr>
            </w:pPr>
            <w:r w:rsidRPr="00C14CEF">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color w:val="FFFFFF"/>
                <w:kern w:val="0"/>
                <w:sz w:val="20"/>
                <w:szCs w:val="20"/>
                <w:lang w:val="en-US"/>
              </w:rPr>
            </w:pPr>
            <w:r w:rsidRPr="00C14CEF">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color w:val="FFFFFF"/>
                <w:kern w:val="0"/>
                <w:sz w:val="20"/>
                <w:szCs w:val="20"/>
                <w:lang w:val="en-US"/>
              </w:rPr>
            </w:pPr>
            <w:r w:rsidRPr="00C14CEF">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color w:val="FFFFFF"/>
                <w:kern w:val="0"/>
                <w:sz w:val="20"/>
                <w:szCs w:val="20"/>
                <w:lang w:val="en-US"/>
              </w:rPr>
            </w:pPr>
            <w:r w:rsidRPr="00C14CEF">
              <w:rPr>
                <w:rFonts w:ascii="Arial" w:eastAsia="Times New Roman" w:hAnsi="Arial" w:cs="Arial"/>
                <w:b/>
                <w:bCs/>
                <w:color w:val="FFFFFF"/>
                <w:kern w:val="0"/>
                <w:sz w:val="20"/>
                <w:szCs w:val="20"/>
                <w:lang w:val="en-US"/>
              </w:rPr>
              <w:t>Chld</w:t>
            </w:r>
          </w:p>
        </w:tc>
      </w:tr>
      <w:tr w:rsidR="00C14CEF" w:rsidRPr="00C14CEF" w:rsidTr="001B625D">
        <w:trPr>
          <w:trHeight w:val="255"/>
          <w:jc w:val="center"/>
        </w:trPr>
        <w:tc>
          <w:tcPr>
            <w:tcW w:w="6556" w:type="dxa"/>
            <w:vMerge/>
            <w:tcBorders>
              <w:top w:val="single" w:sz="4" w:space="0" w:color="000000"/>
              <w:left w:val="single" w:sz="4" w:space="0" w:color="000000"/>
              <w:bottom w:val="nil"/>
              <w:right w:val="single" w:sz="4" w:space="0" w:color="C0C0C0"/>
            </w:tcBorders>
            <w:vAlign w:val="center"/>
            <w:hideMark/>
          </w:tcPr>
          <w:p w:rsidR="00C14CEF" w:rsidRPr="00C14CEF" w:rsidRDefault="00C14CEF" w:rsidP="00C14CEF">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C14CEF" w:rsidRPr="00C14CEF" w:rsidRDefault="00C14CEF" w:rsidP="00C14CEF">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C14CEF" w:rsidRPr="00C14CEF" w:rsidRDefault="00C14CEF" w:rsidP="00C14CEF">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14CEF" w:rsidRPr="00C14CEF" w:rsidRDefault="00C14CEF" w:rsidP="00C14CEF">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14CEF" w:rsidRPr="00C14CEF" w:rsidRDefault="00C14CEF" w:rsidP="00C14CEF">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14CEF" w:rsidRPr="00C14CEF" w:rsidRDefault="00C14CEF" w:rsidP="00C14CEF">
            <w:pPr>
              <w:suppressAutoHyphens w:val="0"/>
              <w:spacing w:after="0" w:line="240" w:lineRule="auto"/>
              <w:rPr>
                <w:rFonts w:ascii="Arial" w:eastAsia="Times New Roman" w:hAnsi="Arial" w:cs="Arial"/>
                <w:b/>
                <w:bCs/>
                <w:color w:val="FFFFFF"/>
                <w:kern w:val="0"/>
                <w:sz w:val="20"/>
                <w:szCs w:val="20"/>
                <w:lang w:val="en-US"/>
              </w:rPr>
            </w:pPr>
          </w:p>
        </w:tc>
      </w:tr>
      <w:tr w:rsidR="00C14CEF" w:rsidRPr="00C14CEF" w:rsidTr="001B625D">
        <w:trPr>
          <w:trHeight w:val="276"/>
          <w:jc w:val="center"/>
        </w:trPr>
        <w:tc>
          <w:tcPr>
            <w:tcW w:w="6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CEF" w:rsidRPr="00C14CEF" w:rsidRDefault="001B625D"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MARZO 6 - 20</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18"/>
                <w:szCs w:val="18"/>
                <w:lang w:val="en-US"/>
              </w:rPr>
            </w:pPr>
            <w:r w:rsidRPr="00C14CEF">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2760</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1829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1619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939</w:t>
            </w:r>
          </w:p>
        </w:tc>
      </w:tr>
      <w:tr w:rsidR="00C14CEF" w:rsidRPr="00C14CEF" w:rsidTr="001B625D">
        <w:trPr>
          <w:trHeight w:val="276"/>
          <w:jc w:val="center"/>
        </w:trPr>
        <w:tc>
          <w:tcPr>
            <w:tcW w:w="6556" w:type="dxa"/>
            <w:tcBorders>
              <w:top w:val="nil"/>
              <w:left w:val="single" w:sz="4" w:space="0" w:color="auto"/>
              <w:bottom w:val="single" w:sz="4" w:space="0" w:color="auto"/>
              <w:right w:val="single" w:sz="4" w:space="0" w:color="auto"/>
            </w:tcBorders>
            <w:shd w:val="clear" w:color="auto" w:fill="auto"/>
            <w:noWrap/>
            <w:vAlign w:val="center"/>
            <w:hideMark/>
          </w:tcPr>
          <w:p w:rsidR="00C14CEF" w:rsidRPr="00C14CEF" w:rsidRDefault="001B625D"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ABRIL 3 - 10</w:t>
            </w:r>
          </w:p>
        </w:tc>
        <w:tc>
          <w:tcPr>
            <w:tcW w:w="636"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18"/>
                <w:szCs w:val="18"/>
                <w:lang w:val="en-US"/>
              </w:rPr>
            </w:pPr>
            <w:r w:rsidRPr="00C14CE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3510</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2209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1865</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939</w:t>
            </w:r>
          </w:p>
        </w:tc>
      </w:tr>
      <w:tr w:rsidR="00C14CEF" w:rsidRPr="00C14CEF" w:rsidTr="001B625D">
        <w:trPr>
          <w:trHeight w:val="276"/>
          <w:jc w:val="center"/>
        </w:trPr>
        <w:tc>
          <w:tcPr>
            <w:tcW w:w="6556" w:type="dxa"/>
            <w:tcBorders>
              <w:top w:val="nil"/>
              <w:left w:val="single" w:sz="4" w:space="0" w:color="auto"/>
              <w:bottom w:val="single" w:sz="4" w:space="0" w:color="auto"/>
              <w:right w:val="single" w:sz="4" w:space="0" w:color="auto"/>
            </w:tcBorders>
            <w:shd w:val="clear" w:color="auto" w:fill="auto"/>
            <w:noWrap/>
            <w:vAlign w:val="center"/>
            <w:hideMark/>
          </w:tcPr>
          <w:p w:rsidR="00C14CEF" w:rsidRPr="00C14CEF" w:rsidRDefault="001B625D"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DICIEMBRE 18 -</w:t>
            </w:r>
          </w:p>
        </w:tc>
        <w:tc>
          <w:tcPr>
            <w:tcW w:w="636"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18"/>
                <w:szCs w:val="18"/>
                <w:lang w:val="en-US"/>
              </w:rPr>
            </w:pPr>
            <w:r w:rsidRPr="00C14CE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2955</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b/>
                <w:bCs/>
                <w:kern w:val="0"/>
                <w:sz w:val="20"/>
                <w:szCs w:val="20"/>
                <w:lang w:val="en-US"/>
              </w:rPr>
            </w:pPr>
            <w:r w:rsidRPr="00C14CEF">
              <w:rPr>
                <w:rFonts w:ascii="Arial" w:eastAsia="Times New Roman" w:hAnsi="Arial" w:cs="Arial"/>
                <w:b/>
                <w:bCs/>
                <w:kern w:val="0"/>
                <w:sz w:val="20"/>
                <w:szCs w:val="20"/>
                <w:lang w:val="en-US"/>
              </w:rPr>
              <w:t>1929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1669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939</w:t>
            </w:r>
          </w:p>
        </w:tc>
      </w:tr>
      <w:tr w:rsidR="00C14CEF" w:rsidRPr="00C14CEF" w:rsidTr="001B625D">
        <w:trPr>
          <w:trHeight w:val="276"/>
          <w:jc w:val="center"/>
        </w:trPr>
        <w:tc>
          <w:tcPr>
            <w:tcW w:w="6556" w:type="dxa"/>
            <w:tcBorders>
              <w:top w:val="nil"/>
              <w:left w:val="single" w:sz="4" w:space="0" w:color="auto"/>
              <w:bottom w:val="single" w:sz="4" w:space="0" w:color="auto"/>
              <w:right w:val="single" w:sz="4" w:space="0" w:color="auto"/>
            </w:tcBorders>
            <w:shd w:val="clear" w:color="auto" w:fill="auto"/>
            <w:noWrap/>
            <w:vAlign w:val="center"/>
            <w:hideMark/>
          </w:tcPr>
          <w:p w:rsidR="00C14CEF" w:rsidRPr="00C14CEF" w:rsidRDefault="001B625D"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JUNIO 19 - 26 / JULIO 3 - 10 - 17 - 24 - 31 / AGOSTO 7 - 14 - 21 - 28</w:t>
            </w:r>
          </w:p>
        </w:tc>
        <w:tc>
          <w:tcPr>
            <w:tcW w:w="636"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18"/>
                <w:szCs w:val="18"/>
                <w:lang w:val="en-US"/>
              </w:rPr>
            </w:pPr>
            <w:r w:rsidRPr="00C14CE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3429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2169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1829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939</w:t>
            </w:r>
          </w:p>
        </w:tc>
      </w:tr>
      <w:tr w:rsidR="00C14CEF" w:rsidRPr="00C14CEF" w:rsidTr="001B625D">
        <w:trPr>
          <w:trHeight w:val="276"/>
          <w:jc w:val="center"/>
        </w:trPr>
        <w:tc>
          <w:tcPr>
            <w:tcW w:w="6556" w:type="dxa"/>
            <w:tcBorders>
              <w:top w:val="nil"/>
              <w:left w:val="single" w:sz="4" w:space="0" w:color="auto"/>
              <w:bottom w:val="single" w:sz="4" w:space="0" w:color="auto"/>
              <w:right w:val="single" w:sz="4" w:space="0" w:color="auto"/>
            </w:tcBorders>
            <w:shd w:val="clear" w:color="auto" w:fill="auto"/>
            <w:noWrap/>
            <w:vAlign w:val="center"/>
            <w:hideMark/>
          </w:tcPr>
          <w:p w:rsidR="00C14CEF" w:rsidRPr="00C14CEF" w:rsidRDefault="001B625D"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MAYO 1 - 8 - 15 - 22 - 29 / JUNIO 5 - 12</w:t>
            </w:r>
          </w:p>
        </w:tc>
        <w:tc>
          <w:tcPr>
            <w:tcW w:w="636"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18"/>
                <w:szCs w:val="18"/>
                <w:lang w:val="en-US"/>
              </w:rPr>
            </w:pPr>
            <w:r w:rsidRPr="00C14CE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3519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2215</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1859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939</w:t>
            </w:r>
          </w:p>
        </w:tc>
      </w:tr>
      <w:tr w:rsidR="00C14CEF" w:rsidRPr="00C14CEF" w:rsidTr="001B625D">
        <w:trPr>
          <w:trHeight w:val="276"/>
          <w:jc w:val="center"/>
        </w:trPr>
        <w:tc>
          <w:tcPr>
            <w:tcW w:w="6556" w:type="dxa"/>
            <w:tcBorders>
              <w:top w:val="nil"/>
              <w:left w:val="single" w:sz="4" w:space="0" w:color="auto"/>
              <w:bottom w:val="single" w:sz="4" w:space="0" w:color="auto"/>
              <w:right w:val="single" w:sz="4" w:space="0" w:color="auto"/>
            </w:tcBorders>
            <w:shd w:val="clear" w:color="auto" w:fill="auto"/>
            <w:noWrap/>
            <w:vAlign w:val="center"/>
            <w:hideMark/>
          </w:tcPr>
          <w:p w:rsidR="00C14CEF" w:rsidRPr="00C14CEF" w:rsidRDefault="001B625D"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SEPTIEMBRE 4 - 11 - 18 - 25 / OCTUBRE 2 - 9 - 16 - 23 - 30</w:t>
            </w:r>
          </w:p>
        </w:tc>
        <w:tc>
          <w:tcPr>
            <w:tcW w:w="636"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18"/>
                <w:szCs w:val="18"/>
                <w:lang w:val="en-US"/>
              </w:rPr>
            </w:pPr>
            <w:r w:rsidRPr="00C14CE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3685</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2299</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1915</w:t>
            </w:r>
          </w:p>
        </w:tc>
        <w:tc>
          <w:tcPr>
            <w:tcW w:w="860" w:type="dxa"/>
            <w:tcBorders>
              <w:top w:val="nil"/>
              <w:left w:val="nil"/>
              <w:bottom w:val="single" w:sz="4" w:space="0" w:color="auto"/>
              <w:right w:val="single" w:sz="4" w:space="0" w:color="auto"/>
            </w:tcBorders>
            <w:shd w:val="clear" w:color="auto" w:fill="auto"/>
            <w:noWrap/>
            <w:vAlign w:val="center"/>
            <w:hideMark/>
          </w:tcPr>
          <w:p w:rsidR="00C14CEF" w:rsidRPr="00C14CEF" w:rsidRDefault="00C14CEF" w:rsidP="00C14CEF">
            <w:pPr>
              <w:suppressAutoHyphens w:val="0"/>
              <w:spacing w:after="0" w:line="240" w:lineRule="auto"/>
              <w:jc w:val="center"/>
              <w:rPr>
                <w:rFonts w:ascii="Arial" w:eastAsia="Times New Roman" w:hAnsi="Arial" w:cs="Arial"/>
                <w:kern w:val="0"/>
                <w:sz w:val="20"/>
                <w:szCs w:val="20"/>
                <w:lang w:val="en-US"/>
              </w:rPr>
            </w:pPr>
            <w:r w:rsidRPr="00C14CEF">
              <w:rPr>
                <w:rFonts w:ascii="Arial" w:eastAsia="Times New Roman" w:hAnsi="Arial" w:cs="Arial"/>
                <w:kern w:val="0"/>
                <w:sz w:val="20"/>
                <w:szCs w:val="20"/>
                <w:lang w:val="en-US"/>
              </w:rPr>
              <w:t>939</w:t>
            </w:r>
          </w:p>
        </w:tc>
      </w:tr>
    </w:tbl>
    <w:p w:rsidR="00484CD2" w:rsidRDefault="00484CD2">
      <w:pPr>
        <w:suppressAutoHyphens w:val="0"/>
        <w:spacing w:after="0" w:line="200" w:lineRule="atLeast"/>
        <w:jc w:val="both"/>
        <w:rPr>
          <w:sz w:val="20"/>
          <w:szCs w:val="20"/>
        </w:rPr>
      </w:pPr>
    </w:p>
    <w:p w:rsidR="00484CD2" w:rsidRDefault="00484CD2">
      <w:pPr>
        <w:suppressAutoHyphens w:val="0"/>
        <w:spacing w:after="0" w:line="200" w:lineRule="atLeast"/>
        <w:jc w:val="both"/>
        <w:rPr>
          <w:sz w:val="20"/>
          <w:szCs w:val="20"/>
        </w:rPr>
      </w:pPr>
    </w:p>
    <w:p w:rsidR="005E1411" w:rsidRDefault="005E1411" w:rsidP="00C14CEF">
      <w:pPr>
        <w:spacing w:after="0" w:line="264" w:lineRule="auto"/>
        <w:rPr>
          <w:rFonts w:ascii="Arial" w:hAnsi="Arial" w:cs="Arial"/>
          <w:b/>
          <w:bCs/>
          <w:sz w:val="20"/>
          <w:szCs w:val="20"/>
        </w:rPr>
      </w:pPr>
    </w:p>
    <w:p w:rsidR="005E1411" w:rsidRDefault="005E1411" w:rsidP="00C14CEF">
      <w:pPr>
        <w:spacing w:after="0" w:line="264" w:lineRule="auto"/>
        <w:rPr>
          <w:rFonts w:ascii="Arial" w:hAnsi="Arial" w:cs="Arial"/>
          <w:b/>
          <w:bCs/>
          <w:sz w:val="20"/>
          <w:szCs w:val="20"/>
        </w:rPr>
      </w:pPr>
    </w:p>
    <w:p w:rsidR="00C14CEF" w:rsidRDefault="00C14CEF" w:rsidP="00C14CEF">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C14CEF" w:rsidRDefault="00C14CEF" w:rsidP="00C14CEF">
      <w:pPr>
        <w:spacing w:after="0" w:line="264" w:lineRule="auto"/>
        <w:rPr>
          <w:rFonts w:ascii="Arial" w:hAnsi="Arial" w:cs="Arial"/>
          <w:sz w:val="20"/>
          <w:szCs w:val="20"/>
        </w:rPr>
      </w:pPr>
    </w:p>
    <w:p w:rsidR="00C14CEF" w:rsidRDefault="00C14CEF" w:rsidP="00C14CEF">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C14CEF" w:rsidRDefault="00C14CEF" w:rsidP="00C14CEF">
      <w:pPr>
        <w:suppressAutoHyphens w:val="0"/>
        <w:spacing w:after="0" w:line="200" w:lineRule="atLeast"/>
        <w:ind w:left="284"/>
        <w:jc w:val="both"/>
        <w:rPr>
          <w:rFonts w:ascii="Arial" w:eastAsia="Arial" w:hAnsi="Arial" w:cs="Arial"/>
          <w:b/>
          <w:bCs/>
          <w:sz w:val="20"/>
          <w:szCs w:val="20"/>
          <w:lang w:val="es-ES_tradnl" w:eastAsia="es-ES_tradnl"/>
        </w:rPr>
      </w:pPr>
    </w:p>
    <w:p w:rsidR="00C14CEF" w:rsidRDefault="00C14CEF" w:rsidP="00C14CEF">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C14CEF" w:rsidRDefault="00C14CEF" w:rsidP="00C14CE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C14CEF" w:rsidRDefault="00C14CEF" w:rsidP="00C14CE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C14CEF" w:rsidRDefault="00C14CEF" w:rsidP="00C14CE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C14CEF" w:rsidRDefault="00C14CEF" w:rsidP="00C14CEF">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C14CEF" w:rsidRDefault="00C14CEF" w:rsidP="00C14CEF">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C14CEF" w:rsidRPr="00B8432E" w:rsidRDefault="00C14CEF" w:rsidP="00C14CEF">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C14CEF" w:rsidRPr="00F2716A" w:rsidRDefault="00C14CEF" w:rsidP="00C14CEF">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C14CEF" w:rsidRPr="00D12058" w:rsidRDefault="00C14CEF" w:rsidP="00C14CEF">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C14CEF" w:rsidRPr="00F33B95" w:rsidRDefault="00C14CEF" w:rsidP="00C14CEF">
      <w:pPr>
        <w:suppressAutoHyphens w:val="0"/>
        <w:spacing w:after="0" w:line="200" w:lineRule="atLeast"/>
        <w:jc w:val="both"/>
        <w:rPr>
          <w:rFonts w:ascii="Arial" w:hAnsi="Arial" w:cs="Arial"/>
          <w:sz w:val="20"/>
          <w:szCs w:val="20"/>
        </w:rPr>
      </w:pPr>
    </w:p>
    <w:p w:rsidR="00C14CEF" w:rsidRDefault="00C14CEF" w:rsidP="00C14CEF">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C14CEF" w:rsidRPr="00F33B95" w:rsidRDefault="00C14CEF" w:rsidP="00C14CEF">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y Canadá), </w:t>
      </w:r>
      <w:r w:rsidRPr="00F33B95">
        <w:rPr>
          <w:rFonts w:ascii="Arial" w:eastAsia="Arial" w:hAnsi="Arial" w:cs="Arial"/>
          <w:sz w:val="20"/>
          <w:szCs w:val="20"/>
        </w:rPr>
        <w:t>vuelos Domésticos, ni Internacionales, cualquier extra, servicio o comida que no esté mencionado en el itinerario.</w:t>
      </w:r>
    </w:p>
    <w:p w:rsidR="00C14CEF" w:rsidRDefault="00C14CEF" w:rsidP="00C14CEF">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C14CEF" w:rsidRPr="00A604FC" w:rsidRDefault="00C14CEF" w:rsidP="00C14CEF">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C14CEF" w:rsidRPr="00F33B95" w:rsidRDefault="00C14CEF" w:rsidP="00C14CEF">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C14CEF" w:rsidRPr="00F33B95" w:rsidRDefault="00C14CEF" w:rsidP="00C14CEF">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5A681F" w:rsidRPr="001B625D" w:rsidRDefault="005A681F" w:rsidP="005A681F">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5A681F">
        <w:rPr>
          <w:rStyle w:val="Textoennegrita"/>
          <w:rFonts w:ascii="Arial" w:eastAsia="Arial" w:hAnsi="Arial"/>
          <w:b w:val="0"/>
          <w:bCs w:val="0"/>
          <w:sz w:val="20"/>
          <w:szCs w:val="20"/>
          <w:lang w:val="es-PE"/>
        </w:rPr>
        <w:t xml:space="preserve">El Barco Mil Islas, </w:t>
      </w:r>
      <w:r w:rsidRPr="005A681F">
        <w:rPr>
          <w:rStyle w:val="Textoennegrita"/>
          <w:rFonts w:ascii="Arial" w:hAnsi="Arial"/>
          <w:b w:val="0"/>
          <w:color w:val="000000"/>
          <w:sz w:val="20"/>
          <w:szCs w:val="17"/>
          <w:shd w:val="clear" w:color="auto" w:fill="FFFFFF"/>
          <w:lang w:val="es-PE"/>
        </w:rPr>
        <w:t>Maid of The Mist</w:t>
      </w:r>
      <w:r>
        <w:rPr>
          <w:rStyle w:val="Textoennegrita"/>
          <w:rFonts w:ascii="Arial" w:hAnsi="Arial"/>
          <w:b w:val="0"/>
          <w:color w:val="000000"/>
          <w:sz w:val="20"/>
          <w:szCs w:val="17"/>
          <w:shd w:val="clear" w:color="auto" w:fill="FFFFFF"/>
          <w:lang w:val="es-PE"/>
        </w:rPr>
        <w:t xml:space="preserve"> y </w:t>
      </w:r>
      <w:r w:rsidRPr="005A681F">
        <w:rPr>
          <w:rStyle w:val="Textoennegrita"/>
          <w:rFonts w:ascii="Arial" w:hAnsi="Arial"/>
          <w:b w:val="0"/>
          <w:color w:val="000000"/>
          <w:sz w:val="20"/>
          <w:szCs w:val="17"/>
          <w:shd w:val="clear" w:color="auto" w:fill="FFFFFF"/>
          <w:lang w:val="es-PE"/>
        </w:rPr>
        <w:t>Crucero Homblower</w:t>
      </w:r>
      <w:r w:rsidRPr="005A681F">
        <w:rPr>
          <w:rStyle w:val="Textoennegrita"/>
          <w:rFonts w:ascii="Arial" w:eastAsia="Arial" w:hAnsi="Arial"/>
          <w:b w:val="0"/>
          <w:bCs w:val="0"/>
          <w:sz w:val="20"/>
          <w:szCs w:val="20"/>
          <w:lang w:val="es-PE"/>
        </w:rPr>
        <w:t xml:space="preserve"> opera 15 Mayo al 15 de Octubre, fuera de temporada se visita el Museo de la Civilización de Ottawa, </w:t>
      </w:r>
      <w:r w:rsidRPr="005A681F">
        <w:rPr>
          <w:rStyle w:val="Textoennegrita"/>
          <w:rFonts w:ascii="Arial" w:hAnsi="Arial"/>
          <w:b w:val="0"/>
          <w:color w:val="000000"/>
          <w:sz w:val="20"/>
          <w:szCs w:val="17"/>
          <w:shd w:val="clear" w:color="auto" w:fill="FFFFFF"/>
          <w:lang w:val="es-PE"/>
        </w:rPr>
        <w:t>cueva de los Vientos en la Isla de la Cabra (lado americano</w:t>
      </w:r>
      <w:r>
        <w:rPr>
          <w:rStyle w:val="Textoennegrita"/>
          <w:rFonts w:ascii="Arial" w:hAnsi="Arial"/>
          <w:b w:val="0"/>
          <w:color w:val="000000"/>
          <w:sz w:val="20"/>
          <w:szCs w:val="17"/>
          <w:shd w:val="clear" w:color="auto" w:fill="FFFFFF"/>
          <w:lang w:val="es-PE"/>
        </w:rPr>
        <w:t xml:space="preserve">) y </w:t>
      </w:r>
      <w:r w:rsidRPr="005A681F">
        <w:rPr>
          <w:rStyle w:val="Textoennegrita"/>
          <w:rFonts w:ascii="Arial" w:hAnsi="Arial"/>
          <w:b w:val="0"/>
          <w:color w:val="000000"/>
          <w:sz w:val="20"/>
          <w:szCs w:val="17"/>
          <w:shd w:val="clear" w:color="auto" w:fill="FFFFFF"/>
          <w:lang w:val="es-PE"/>
        </w:rPr>
        <w:t>túneles escénicos (Lado Canadiense)</w:t>
      </w:r>
      <w:r>
        <w:rPr>
          <w:rStyle w:val="Textoennegrita"/>
          <w:rFonts w:ascii="Arial" w:hAnsi="Arial"/>
          <w:b w:val="0"/>
          <w:color w:val="000000"/>
          <w:sz w:val="20"/>
          <w:szCs w:val="17"/>
          <w:shd w:val="clear" w:color="auto" w:fill="FFFFFF"/>
          <w:lang w:val="es-PE"/>
        </w:rPr>
        <w:t xml:space="preserve"> respectivamente.</w:t>
      </w:r>
    </w:p>
    <w:p w:rsidR="001B625D" w:rsidRPr="005A681F" w:rsidRDefault="001B625D" w:rsidP="005A681F">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Pr>
          <w:rStyle w:val="Textoennegrita"/>
          <w:rFonts w:ascii="Arial" w:hAnsi="Arial"/>
          <w:b w:val="0"/>
          <w:color w:val="000000"/>
          <w:sz w:val="20"/>
          <w:szCs w:val="17"/>
          <w:shd w:val="clear" w:color="auto" w:fill="FFFFFF"/>
          <w:lang w:val="es-PE"/>
        </w:rPr>
        <w:t>El cambio de Guardia en Ottawa opera solamente los meses de Julio y Agosto.</w:t>
      </w:r>
    </w:p>
    <w:p w:rsidR="00C14CEF" w:rsidRPr="00F33B95" w:rsidRDefault="00C14CEF" w:rsidP="00C14CEF">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sz w:val="20"/>
          <w:szCs w:val="17"/>
          <w:shd w:val="clear" w:color="auto" w:fill="FFFFFF"/>
          <w:lang w:val="es-PE"/>
        </w:rPr>
        <w:t xml:space="preserve">Los pasajeros SIN </w:t>
      </w:r>
      <w:r>
        <w:rPr>
          <w:rStyle w:val="Textoennegrita"/>
          <w:rFonts w:ascii="Arial" w:hAnsi="Arial"/>
          <w:b w:val="0"/>
          <w:sz w:val="20"/>
          <w:szCs w:val="17"/>
          <w:shd w:val="clear" w:color="auto" w:fill="FFFFFF"/>
          <w:lang w:val="es-PE"/>
        </w:rPr>
        <w:t>VISA</w:t>
      </w:r>
      <w:r w:rsidRPr="00F33B95">
        <w:rPr>
          <w:rStyle w:val="Textoennegrita"/>
          <w:rFonts w:ascii="Arial" w:hAnsi="Arial"/>
          <w:b w:val="0"/>
          <w:sz w:val="20"/>
          <w:szCs w:val="17"/>
          <w:shd w:val="clear" w:color="auto" w:fill="FFFFFF"/>
          <w:lang w:val="es-PE"/>
        </w:rPr>
        <w:t xml:space="preserve"> para entra a Canadá, deberán permanecer en el lado americano.</w:t>
      </w:r>
    </w:p>
    <w:p w:rsidR="005A681F" w:rsidRPr="001B625D" w:rsidRDefault="00C14CEF" w:rsidP="005A681F">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Abril 0</w:t>
      </w:r>
      <w:r>
        <w:rPr>
          <w:rFonts w:ascii="Arial" w:hAnsi="Arial"/>
          <w:bCs/>
          <w:sz w:val="20"/>
          <w:szCs w:val="20"/>
          <w:lang w:val="es-PE"/>
        </w:rPr>
        <w:t>3</w:t>
      </w:r>
      <w:r w:rsidR="005A681F">
        <w:rPr>
          <w:rFonts w:ascii="Arial" w:hAnsi="Arial"/>
          <w:bCs/>
          <w:sz w:val="20"/>
          <w:szCs w:val="20"/>
          <w:lang w:val="es-PE"/>
        </w:rPr>
        <w:t xml:space="preserve"> – 10.</w:t>
      </w:r>
    </w:p>
    <w:p w:rsidR="001B625D" w:rsidRPr="001B625D" w:rsidRDefault="001B625D" w:rsidP="005A681F">
      <w:pPr>
        <w:pStyle w:val="Prrafodelista"/>
        <w:numPr>
          <w:ilvl w:val="0"/>
          <w:numId w:val="1"/>
        </w:numPr>
        <w:spacing w:after="0"/>
        <w:ind w:left="567" w:hanging="283"/>
        <w:contextualSpacing w:val="0"/>
        <w:jc w:val="both"/>
        <w:rPr>
          <w:rFonts w:ascii="Arial" w:hAnsi="Arial"/>
          <w:sz w:val="20"/>
          <w:szCs w:val="20"/>
          <w:lang w:val="es-PE"/>
        </w:rPr>
      </w:pPr>
      <w:r>
        <w:rPr>
          <w:rFonts w:ascii="Arial" w:hAnsi="Arial"/>
          <w:bCs/>
          <w:sz w:val="20"/>
          <w:szCs w:val="20"/>
          <w:lang w:val="es-PE"/>
        </w:rPr>
        <w:t>Los circuitos en los que la estadía en Montreal coincide con el Grand Prix y el Festival de Jazz tendrán suplemento.</w:t>
      </w:r>
    </w:p>
    <w:p w:rsidR="00C14CEF" w:rsidRPr="008844E0" w:rsidRDefault="00C14CEF" w:rsidP="00C14CEF">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6B22B9" w:rsidRPr="00FF37CD" w:rsidRDefault="006B22B9" w:rsidP="00484CD2">
      <w:pPr>
        <w:numPr>
          <w:ilvl w:val="0"/>
          <w:numId w:val="1"/>
        </w:numPr>
        <w:suppressAutoHyphens w:val="0"/>
        <w:spacing w:after="0"/>
        <w:ind w:left="567" w:hanging="283"/>
        <w:jc w:val="both"/>
        <w:rPr>
          <w:rFonts w:ascii="Arial" w:eastAsia="Arial" w:hAnsi="Arial" w:cs="Arial"/>
          <w:b/>
          <w:szCs w:val="20"/>
        </w:rPr>
      </w:pPr>
      <w:r w:rsidRPr="006B22B9">
        <w:rPr>
          <w:rFonts w:ascii="Arial" w:hAnsi="Arial" w:cs="Arial"/>
          <w:sz w:val="20"/>
        </w:rPr>
        <w:t>Favor tomar nota, al finalizar el circuito el regreso a New York puede ser</w:t>
      </w:r>
      <w:r w:rsidR="00016D28">
        <w:rPr>
          <w:rFonts w:ascii="Arial" w:hAnsi="Arial" w:cs="Arial"/>
          <w:sz w:val="20"/>
        </w:rPr>
        <w:t xml:space="preserve"> en Bus, Van o en Tren (Amtrak), según como indica el operador.</w:t>
      </w:r>
    </w:p>
    <w:p w:rsidR="00FF37CD" w:rsidRPr="006B22B9" w:rsidRDefault="00FF37CD" w:rsidP="00484CD2">
      <w:pPr>
        <w:numPr>
          <w:ilvl w:val="0"/>
          <w:numId w:val="1"/>
        </w:numPr>
        <w:suppressAutoHyphens w:val="0"/>
        <w:spacing w:after="0"/>
        <w:ind w:left="567" w:hanging="283"/>
        <w:jc w:val="both"/>
        <w:rPr>
          <w:rFonts w:ascii="Arial" w:eastAsia="Arial" w:hAnsi="Arial" w:cs="Arial"/>
          <w:b/>
          <w:szCs w:val="20"/>
        </w:rPr>
      </w:pPr>
      <w:r>
        <w:rPr>
          <w:rFonts w:ascii="Arial" w:hAnsi="Arial" w:cs="Arial"/>
          <w:sz w:val="20"/>
        </w:rPr>
        <w:t>01 Maleta por pasajero durante el recorrido, maletas adicionales serán cobradas.</w:t>
      </w:r>
    </w:p>
    <w:p w:rsidR="00831473" w:rsidRDefault="00831473" w:rsidP="00831473">
      <w:pPr>
        <w:suppressAutoHyphens w:val="0"/>
        <w:spacing w:after="0" w:line="200" w:lineRule="atLeast"/>
        <w:ind w:left="567"/>
        <w:jc w:val="both"/>
        <w:rPr>
          <w:rFonts w:ascii="Arial" w:eastAsia="Arial" w:hAnsi="Arial" w:cs="Arial"/>
          <w:sz w:val="20"/>
          <w:szCs w:val="20"/>
          <w:lang w:val="es-ES_tradnl" w:eastAsia="es-ES_tradnl"/>
        </w:rPr>
      </w:pPr>
    </w:p>
    <w:p w:rsidR="001B625D" w:rsidRDefault="001B625D" w:rsidP="00831473">
      <w:pPr>
        <w:suppressAutoHyphens w:val="0"/>
        <w:spacing w:after="0" w:line="200" w:lineRule="atLeast"/>
        <w:ind w:left="567"/>
        <w:jc w:val="both"/>
        <w:rPr>
          <w:rFonts w:ascii="Arial" w:eastAsia="Arial" w:hAnsi="Arial" w:cs="Arial"/>
          <w:sz w:val="20"/>
          <w:szCs w:val="20"/>
          <w:lang w:val="es-ES_tradnl" w:eastAsia="es-ES_tradnl"/>
        </w:rPr>
      </w:pPr>
    </w:p>
    <w:p w:rsidR="001B625D" w:rsidRDefault="001B625D" w:rsidP="00831473">
      <w:pPr>
        <w:suppressAutoHyphens w:val="0"/>
        <w:spacing w:after="0" w:line="200" w:lineRule="atLeast"/>
        <w:ind w:left="567"/>
        <w:jc w:val="both"/>
        <w:rPr>
          <w:rFonts w:ascii="Arial" w:eastAsia="Arial" w:hAnsi="Arial" w:cs="Arial"/>
          <w:sz w:val="20"/>
          <w:szCs w:val="20"/>
          <w:lang w:val="es-ES_tradnl" w:eastAsia="es-ES_tradnl"/>
        </w:rPr>
      </w:pPr>
    </w:p>
    <w:p w:rsidR="001B625D" w:rsidRDefault="001B625D" w:rsidP="00831473">
      <w:pPr>
        <w:suppressAutoHyphens w:val="0"/>
        <w:spacing w:after="0" w:line="200" w:lineRule="atLeast"/>
        <w:ind w:left="567"/>
        <w:jc w:val="both"/>
        <w:rPr>
          <w:rFonts w:ascii="Arial" w:eastAsia="Arial" w:hAnsi="Arial" w:cs="Arial"/>
          <w:sz w:val="20"/>
          <w:szCs w:val="20"/>
          <w:lang w:val="es-ES_tradnl" w:eastAsia="es-ES_tradnl"/>
        </w:rPr>
      </w:pPr>
    </w:p>
    <w:p w:rsidR="001B625D" w:rsidRDefault="001B625D" w:rsidP="00831473">
      <w:pPr>
        <w:suppressAutoHyphens w:val="0"/>
        <w:spacing w:after="0" w:line="200" w:lineRule="atLeast"/>
        <w:ind w:left="567"/>
        <w:jc w:val="both"/>
        <w:rPr>
          <w:rFonts w:ascii="Arial" w:eastAsia="Arial" w:hAnsi="Arial" w:cs="Arial"/>
          <w:sz w:val="20"/>
          <w:szCs w:val="20"/>
          <w:lang w:val="es-ES_tradnl" w:eastAsia="es-ES_tradnl"/>
        </w:rPr>
      </w:pPr>
    </w:p>
    <w:p w:rsidR="001B625D" w:rsidRDefault="001B625D" w:rsidP="00831473">
      <w:pPr>
        <w:suppressAutoHyphens w:val="0"/>
        <w:spacing w:after="0" w:line="200" w:lineRule="atLeast"/>
        <w:ind w:left="567"/>
        <w:jc w:val="both"/>
        <w:rPr>
          <w:rFonts w:ascii="Arial" w:eastAsia="Arial" w:hAnsi="Arial" w:cs="Arial"/>
          <w:sz w:val="20"/>
          <w:szCs w:val="20"/>
          <w:lang w:val="es-ES_tradnl" w:eastAsia="es-ES_tradnl"/>
        </w:rPr>
      </w:pPr>
    </w:p>
    <w:p w:rsidR="00512070" w:rsidRDefault="00512070" w:rsidP="00831473">
      <w:pPr>
        <w:suppressAutoHyphens w:val="0"/>
        <w:spacing w:after="0" w:line="200" w:lineRule="atLeast"/>
        <w:ind w:left="567"/>
        <w:jc w:val="both"/>
        <w:rPr>
          <w:rFonts w:ascii="Arial" w:eastAsia="Arial" w:hAnsi="Arial" w:cs="Arial"/>
          <w:sz w:val="20"/>
          <w:szCs w:val="20"/>
          <w:lang w:val="es-ES_tradnl" w:eastAsia="es-ES_tradnl"/>
        </w:rPr>
      </w:pPr>
    </w:p>
    <w:p w:rsidR="00512070" w:rsidRDefault="00512070" w:rsidP="00831473">
      <w:pPr>
        <w:suppressAutoHyphens w:val="0"/>
        <w:spacing w:after="0" w:line="200" w:lineRule="atLeast"/>
        <w:ind w:left="567"/>
        <w:jc w:val="both"/>
        <w:rPr>
          <w:rFonts w:ascii="Arial" w:eastAsia="Arial" w:hAnsi="Arial" w:cs="Arial"/>
          <w:sz w:val="20"/>
          <w:szCs w:val="20"/>
          <w:lang w:val="es-ES_tradnl" w:eastAsia="es-ES_tradnl"/>
        </w:rPr>
      </w:pPr>
    </w:p>
    <w:p w:rsidR="00512070" w:rsidRDefault="00512070" w:rsidP="00831473">
      <w:pPr>
        <w:suppressAutoHyphens w:val="0"/>
        <w:spacing w:after="0" w:line="200" w:lineRule="atLeast"/>
        <w:ind w:left="567"/>
        <w:jc w:val="both"/>
        <w:rPr>
          <w:rFonts w:ascii="Arial" w:eastAsia="Arial" w:hAnsi="Arial" w:cs="Arial"/>
          <w:sz w:val="20"/>
          <w:szCs w:val="20"/>
          <w:lang w:val="es-ES_tradnl" w:eastAsia="es-ES_tradnl"/>
        </w:rPr>
      </w:pPr>
    </w:p>
    <w:p w:rsidR="001B625D" w:rsidRDefault="001B625D" w:rsidP="00831473">
      <w:pPr>
        <w:suppressAutoHyphens w:val="0"/>
        <w:spacing w:after="0" w:line="200" w:lineRule="atLeast"/>
        <w:ind w:left="567"/>
        <w:jc w:val="both"/>
        <w:rPr>
          <w:rFonts w:ascii="Arial" w:eastAsia="Arial" w:hAnsi="Arial" w:cs="Arial"/>
          <w:sz w:val="20"/>
          <w:szCs w:val="20"/>
          <w:lang w:val="es-ES_tradnl" w:eastAsia="es-ES_tradnl"/>
        </w:rPr>
      </w:pPr>
    </w:p>
    <w:p w:rsidR="003C7AF7" w:rsidRPr="00BE1E30" w:rsidRDefault="003C7AF7" w:rsidP="00280BB3">
      <w:pPr>
        <w:suppressAutoHyphens w:val="0"/>
        <w:spacing w:after="0" w:line="264" w:lineRule="auto"/>
        <w:jc w:val="both"/>
        <w:rPr>
          <w:rFonts w:ascii="Arial" w:hAnsi="Arial" w:cs="Arial"/>
          <w:b/>
          <w:bCs/>
          <w:sz w:val="20"/>
          <w:szCs w:val="20"/>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HOTEL</w:t>
            </w:r>
          </w:p>
        </w:tc>
      </w:tr>
      <w:tr w:rsidR="00016D28" w:rsidRPr="00534954"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AA1059" w:rsidRDefault="00016D28" w:rsidP="00594BE0">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016D28">
            <w:pPr>
              <w:suppressAutoHyphens w:val="0"/>
              <w:autoSpaceDE w:val="0"/>
              <w:autoSpaceDN w:val="0"/>
              <w:adjustRightInd w:val="0"/>
              <w:spacing w:after="0" w:line="240" w:lineRule="auto"/>
              <w:rPr>
                <w:rFonts w:ascii="Arial" w:eastAsiaTheme="minorHAnsi" w:hAnsi="Arial" w:cs="Arial"/>
                <w:sz w:val="20"/>
                <w:szCs w:val="20"/>
                <w:lang w:val="en-US"/>
              </w:rPr>
            </w:pPr>
            <w:r w:rsidRPr="00016D28">
              <w:rPr>
                <w:rFonts w:ascii="Arial" w:eastAsia="Times New Roman" w:hAnsi="Arial" w:cs="Arial"/>
                <w:kern w:val="0"/>
                <w:sz w:val="18"/>
                <w:szCs w:val="18"/>
                <w:lang w:val="en-US" w:eastAsia="es-PE"/>
              </w:rPr>
              <w:t>Holiday Inn Express Midtown West / The New Yorker / A Wyndham Hotel</w:t>
            </w:r>
          </w:p>
        </w:tc>
      </w:tr>
      <w:tr w:rsidR="00016D28" w:rsidRPr="00016D28" w:rsidTr="000610A7">
        <w:trPr>
          <w:trHeight w:val="263"/>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1B625D"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BOSTON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heme="minorHAnsi" w:hAnsi="Arial" w:cs="Arial"/>
                <w:sz w:val="20"/>
                <w:szCs w:val="20"/>
                <w:lang w:val="en-US"/>
              </w:rPr>
            </w:pPr>
            <w:r w:rsidRPr="00016D28">
              <w:rPr>
                <w:rFonts w:ascii="Arial" w:eastAsia="Times New Roman" w:hAnsi="Arial" w:cs="Arial"/>
                <w:kern w:val="0"/>
                <w:sz w:val="18"/>
                <w:szCs w:val="18"/>
                <w:lang w:val="en-US" w:eastAsia="es-PE"/>
              </w:rPr>
              <w:t>Hilton Boston Woburn</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016D28"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QUEBEC CITY</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heme="minorHAnsi" w:hAnsi="Arial" w:cs="Arial"/>
                <w:sz w:val="20"/>
                <w:szCs w:val="20"/>
                <w:lang w:val="en-US"/>
              </w:rPr>
            </w:pPr>
            <w:r w:rsidRPr="00016D28">
              <w:rPr>
                <w:rFonts w:ascii="Arial" w:eastAsia="Times New Roman" w:hAnsi="Arial" w:cs="Arial"/>
                <w:kern w:val="0"/>
                <w:sz w:val="18"/>
                <w:szCs w:val="18"/>
                <w:lang w:val="en-US" w:eastAsia="es-PE"/>
              </w:rPr>
              <w:t>Le Classique Ste-Foy</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MONTREAL</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Le Nouvel Hotel Montreal</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TORONTO</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Chelsea Toronto Hotel</w:t>
            </w:r>
          </w:p>
        </w:tc>
      </w:tr>
      <w:tr w:rsidR="00016D28" w:rsidRPr="00534954"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NIAGARA FALLS</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016D28">
            <w:pPr>
              <w:suppressAutoHyphens w:val="0"/>
              <w:autoSpaceDE w:val="0"/>
              <w:autoSpaceDN w:val="0"/>
              <w:adjustRightInd w:val="0"/>
              <w:spacing w:after="0" w:line="240" w:lineRule="auto"/>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Ramada Niagara Near The Falls / The Oakes Hotel Overlooking the Falls</w:t>
            </w:r>
          </w:p>
        </w:tc>
      </w:tr>
    </w:tbl>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Default="008137A8" w:rsidP="00280BB3">
      <w:pPr>
        <w:suppressAutoHyphens w:val="0"/>
        <w:spacing w:after="0" w:line="264" w:lineRule="auto"/>
        <w:jc w:val="both"/>
        <w:rPr>
          <w:rFonts w:ascii="Arial" w:hAnsi="Arial" w:cs="Arial"/>
          <w:b/>
          <w:bCs/>
          <w:sz w:val="20"/>
          <w:szCs w:val="20"/>
          <w:lang w:val="en-US"/>
        </w:rPr>
      </w:pPr>
    </w:p>
    <w:tbl>
      <w:tblPr>
        <w:tblW w:w="4599" w:type="dxa"/>
        <w:jc w:val="center"/>
        <w:tblCellMar>
          <w:left w:w="70" w:type="dxa"/>
          <w:right w:w="70" w:type="dxa"/>
        </w:tblCellMar>
        <w:tblLook w:val="04A0" w:firstRow="1" w:lastRow="0" w:firstColumn="1" w:lastColumn="0" w:noHBand="0" w:noVBand="1"/>
      </w:tblPr>
      <w:tblGrid>
        <w:gridCol w:w="4599"/>
      </w:tblGrid>
      <w:tr w:rsidR="003C7AF7" w:rsidRPr="00A735A1" w:rsidTr="00594BE0">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3C7AF7" w:rsidRPr="00A735A1" w:rsidRDefault="003C7AF7" w:rsidP="00594BE0">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HOTEL DE RECOGIDA (07AM)</w:t>
            </w:r>
          </w:p>
        </w:tc>
      </w:tr>
      <w:tr w:rsidR="003C7AF7" w:rsidRPr="00A735A1" w:rsidTr="00594BE0">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3C7AF7" w:rsidRPr="00A735A1" w:rsidRDefault="003C7AF7" w:rsidP="00594BE0">
            <w:pPr>
              <w:suppressAutoHyphens w:val="0"/>
              <w:spacing w:after="0" w:line="240" w:lineRule="auto"/>
              <w:jc w:val="center"/>
              <w:rPr>
                <w:rFonts w:ascii="Arial" w:eastAsia="Times New Roman" w:hAnsi="Arial" w:cs="Arial"/>
                <w:b/>
                <w:bCs/>
                <w:color w:val="FFFFFF"/>
                <w:kern w:val="0"/>
                <w:sz w:val="18"/>
                <w:szCs w:val="20"/>
                <w:lang w:eastAsia="es-PE"/>
              </w:rPr>
            </w:pPr>
          </w:p>
        </w:tc>
      </w:tr>
      <w:tr w:rsidR="003C7AF7" w:rsidRPr="00534954" w:rsidTr="00594BE0">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AF7" w:rsidRPr="00016D28" w:rsidRDefault="003C7AF7" w:rsidP="00594BE0">
            <w:pPr>
              <w:suppressAutoHyphens w:val="0"/>
              <w:spacing w:after="0" w:line="240" w:lineRule="auto"/>
              <w:jc w:val="center"/>
              <w:rPr>
                <w:rFonts w:ascii="Arial" w:eastAsia="Times New Roman" w:hAnsi="Arial" w:cs="Arial"/>
                <w:kern w:val="0"/>
                <w:sz w:val="20"/>
                <w:szCs w:val="20"/>
                <w:lang w:val="en-US" w:eastAsia="es-PE"/>
              </w:rPr>
            </w:pPr>
            <w:r w:rsidRPr="00016D28">
              <w:rPr>
                <w:rFonts w:ascii="Arial" w:eastAsia="Times New Roman" w:hAnsi="Arial" w:cs="Arial"/>
                <w:kern w:val="0"/>
                <w:sz w:val="20"/>
                <w:szCs w:val="20"/>
                <w:lang w:val="en-US" w:eastAsia="es-PE"/>
              </w:rPr>
              <w:t>Holiday Inn Express Midtown West</w:t>
            </w:r>
            <w:r w:rsidR="00566241">
              <w:rPr>
                <w:rFonts w:ascii="Arial" w:eastAsia="Times New Roman" w:hAnsi="Arial" w:cs="Arial"/>
                <w:kern w:val="0"/>
                <w:sz w:val="20"/>
                <w:szCs w:val="20"/>
                <w:lang w:val="en-US" w:eastAsia="es-PE"/>
              </w:rPr>
              <w:t xml:space="preserve"> – 07:00am</w:t>
            </w:r>
          </w:p>
        </w:tc>
      </w:tr>
    </w:tbl>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566241" w:rsidP="00280BB3">
      <w:pPr>
        <w:suppressAutoHyphens w:val="0"/>
        <w:spacing w:after="0" w:line="264" w:lineRule="auto"/>
        <w:jc w:val="both"/>
        <w:rPr>
          <w:rFonts w:ascii="Arial" w:hAnsi="Arial" w:cs="Arial"/>
          <w:b/>
          <w:bCs/>
          <w:sz w:val="20"/>
          <w:szCs w:val="20"/>
          <w:lang w:val="en-US"/>
        </w:rPr>
      </w:pPr>
      <w:r>
        <w:rPr>
          <w:noProof/>
          <w:lang w:eastAsia="es-PE"/>
        </w:rPr>
        <w:drawing>
          <wp:anchor distT="0" distB="0" distL="114300" distR="114300" simplePos="0" relativeHeight="251671040" behindDoc="0" locked="0" layoutInCell="1" allowOverlap="1" wp14:anchorId="1B875B54" wp14:editId="32C76761">
            <wp:simplePos x="0" y="0"/>
            <wp:positionH relativeFrom="column">
              <wp:posOffset>969645</wp:posOffset>
            </wp:positionH>
            <wp:positionV relativeFrom="paragraph">
              <wp:posOffset>80645</wp:posOffset>
            </wp:positionV>
            <wp:extent cx="3642360" cy="278706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42360" cy="2787069"/>
                    </a:xfrm>
                    <a:prstGeom prst="rect">
                      <a:avLst/>
                    </a:prstGeom>
                  </pic:spPr>
                </pic:pic>
              </a:graphicData>
            </a:graphic>
            <wp14:sizeRelH relativeFrom="page">
              <wp14:pctWidth>0</wp14:pctWidth>
            </wp14:sizeRelH>
            <wp14:sizeRelV relativeFrom="page">
              <wp14:pctHeight>0</wp14:pctHeight>
            </wp14:sizeRelV>
          </wp:anchor>
        </w:drawing>
      </w: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3C7AF7" w:rsidRDefault="003C7AF7" w:rsidP="00280BB3">
      <w:pPr>
        <w:suppressAutoHyphens w:val="0"/>
        <w:spacing w:after="0" w:line="264" w:lineRule="auto"/>
        <w:jc w:val="both"/>
        <w:rPr>
          <w:rFonts w:ascii="Arial" w:hAnsi="Arial" w:cs="Arial"/>
          <w:b/>
          <w:bCs/>
          <w:sz w:val="20"/>
          <w:szCs w:val="20"/>
          <w:lang w:val="en-US"/>
        </w:rPr>
      </w:pPr>
    </w:p>
    <w:p w:rsidR="003C7AF7" w:rsidRDefault="003C7AF7" w:rsidP="00280BB3">
      <w:pPr>
        <w:suppressAutoHyphens w:val="0"/>
        <w:spacing w:after="0" w:line="264" w:lineRule="auto"/>
        <w:jc w:val="both"/>
        <w:rPr>
          <w:rFonts w:ascii="Arial" w:hAnsi="Arial" w:cs="Arial"/>
          <w:b/>
          <w:bCs/>
          <w:sz w:val="20"/>
          <w:szCs w:val="20"/>
          <w:lang w:val="en-US"/>
        </w:rPr>
      </w:pPr>
    </w:p>
    <w:p w:rsidR="00FF37CD" w:rsidRDefault="00FF37CD" w:rsidP="00280BB3">
      <w:pPr>
        <w:suppressAutoHyphens w:val="0"/>
        <w:spacing w:after="0" w:line="264" w:lineRule="auto"/>
        <w:jc w:val="both"/>
        <w:rPr>
          <w:rFonts w:ascii="Arial" w:hAnsi="Arial" w:cs="Arial"/>
          <w:b/>
          <w:bCs/>
          <w:sz w:val="20"/>
          <w:szCs w:val="20"/>
          <w:lang w:val="en-US"/>
        </w:rPr>
      </w:pPr>
    </w:p>
    <w:p w:rsidR="005E1411" w:rsidRDefault="005E1411" w:rsidP="00280BB3">
      <w:pPr>
        <w:suppressAutoHyphens w:val="0"/>
        <w:spacing w:after="0" w:line="264" w:lineRule="auto"/>
        <w:jc w:val="both"/>
        <w:rPr>
          <w:rFonts w:ascii="Arial" w:hAnsi="Arial" w:cs="Arial"/>
          <w:b/>
          <w:bCs/>
          <w:sz w:val="20"/>
          <w:szCs w:val="20"/>
          <w:lang w:val="en-US"/>
        </w:rPr>
      </w:pPr>
    </w:p>
    <w:p w:rsidR="005E1411" w:rsidRDefault="005E1411" w:rsidP="00280BB3">
      <w:pPr>
        <w:suppressAutoHyphens w:val="0"/>
        <w:spacing w:after="0" w:line="264" w:lineRule="auto"/>
        <w:jc w:val="both"/>
        <w:rPr>
          <w:rFonts w:ascii="Arial" w:hAnsi="Arial" w:cs="Arial"/>
          <w:b/>
          <w:bCs/>
          <w:sz w:val="20"/>
          <w:szCs w:val="20"/>
          <w:lang w:val="en-US"/>
        </w:rPr>
      </w:pPr>
    </w:p>
    <w:p w:rsidR="003C7AF7" w:rsidRDefault="003C7AF7" w:rsidP="00280BB3">
      <w:pPr>
        <w:suppressAutoHyphens w:val="0"/>
        <w:spacing w:after="0" w:line="264" w:lineRule="auto"/>
        <w:jc w:val="both"/>
        <w:rPr>
          <w:rFonts w:ascii="Arial" w:hAnsi="Arial" w:cs="Arial"/>
          <w:b/>
          <w:bCs/>
          <w:sz w:val="20"/>
          <w:szCs w:val="20"/>
          <w:lang w:val="en-US"/>
        </w:rPr>
      </w:pPr>
    </w:p>
    <w:p w:rsidR="006B22B9" w:rsidRPr="00067664" w:rsidRDefault="006B22B9" w:rsidP="006B22B9">
      <w:pPr>
        <w:suppressAutoHyphens w:val="0"/>
        <w:spacing w:after="0" w:line="264" w:lineRule="auto"/>
        <w:jc w:val="center"/>
        <w:rPr>
          <w:rFonts w:ascii="Tahoma" w:eastAsia="Tahoma" w:hAnsi="Tahoma" w:cs="Tahoma"/>
          <w:b/>
          <w:bCs/>
          <w:color w:val="0066CC"/>
          <w:sz w:val="28"/>
          <w:szCs w:val="48"/>
        </w:rPr>
      </w:pPr>
      <w:r w:rsidRPr="00067664">
        <w:rPr>
          <w:rFonts w:ascii="Tahoma" w:eastAsia="Tahoma" w:hAnsi="Tahoma" w:cs="Tahoma"/>
          <w:b/>
          <w:bCs/>
          <w:color w:val="0066CC"/>
          <w:sz w:val="28"/>
          <w:szCs w:val="48"/>
        </w:rPr>
        <w:t>ITINERARIO</w:t>
      </w:r>
    </w:p>
    <w:p w:rsidR="008137A8" w:rsidRPr="00067664" w:rsidRDefault="008137A8" w:rsidP="00280BB3">
      <w:pPr>
        <w:suppressAutoHyphens w:val="0"/>
        <w:spacing w:after="0" w:line="264" w:lineRule="auto"/>
        <w:jc w:val="both"/>
        <w:rPr>
          <w:rFonts w:ascii="Arial" w:hAnsi="Arial" w:cs="Arial"/>
          <w:b/>
          <w:bCs/>
          <w:sz w:val="20"/>
          <w:szCs w:val="20"/>
        </w:rPr>
      </w:pPr>
    </w:p>
    <w:p w:rsidR="008137A8" w:rsidRPr="00067664" w:rsidRDefault="008137A8" w:rsidP="00280BB3">
      <w:pPr>
        <w:suppressAutoHyphens w:val="0"/>
        <w:spacing w:after="0" w:line="264" w:lineRule="auto"/>
        <w:jc w:val="both"/>
        <w:rPr>
          <w:rFonts w:ascii="Arial" w:hAnsi="Arial" w:cs="Arial"/>
          <w:b/>
          <w:bCs/>
          <w:sz w:val="20"/>
          <w:szCs w:val="20"/>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1: NEW YORK</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Recepción en el aeropuerto y traslado a su hotel. Resto del día libre para actividades personales.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2: NEW YORK / BOSTON</w:t>
      </w:r>
    </w:p>
    <w:p w:rsidR="000610A7" w:rsidRPr="000610A7" w:rsidRDefault="00566241"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 xml:space="preserve">Desayuno Americano. </w:t>
      </w:r>
      <w:r w:rsidR="000610A7" w:rsidRPr="000610A7">
        <w:rPr>
          <w:rFonts w:asciiTheme="minorHAnsi" w:eastAsia="Times New Roman" w:hAnsiTheme="minorHAnsi" w:cstheme="minorHAnsi"/>
          <w:color w:val="002060"/>
          <w:kern w:val="0"/>
          <w:sz w:val="24"/>
          <w:szCs w:val="24"/>
          <w:lang w:eastAsia="es-PE"/>
        </w:rPr>
        <w:t>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tour nos dirigimos al hotel.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3: BOSTON / QUEBEC</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Por la mañana partimos hacia la ciudad amurallada de Quebec, acompañados por el bello paisaje que son los</w:t>
      </w:r>
      <w:r>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montes "Apalaches" a través de los Estados de New Hampshire y Vermont. Se llega a media tarde.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4: QUEBEC / MONTREAL</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Por la mañana visitaremos la histórica ciudad de Quebec, las más vieja de esta nación. Visita panorámica: la Universidad de Laval, monumentos históricos, la Citadel y otros puntos de interés. Luego del almuerzo (no incluido) partiremos hacia la ciudad de Montreal. Llegada.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5: MONTREAL</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 Conozca lo mejor que ofrece la ciudad de Montreal en esta visita turística con un guía profesional. Disfrute de un viaje en el tiempo desde la colonización francesa e inglesa hasta nuestros días. Comenzamos nuestra visita panorámica por el barrio ingles de Westmount, el Oratorio San José, el parque del monte real con su espectacular vista de la ciudad, caminaremos por el parque hasta el mirador del chalet de la Montana, si el clima lo permite, sino, visitaremos el mirador del belvedere. Continuamos hacia la milla cuadrada dorada, Universidad Mc Gill, distrito financiero, plaza de Canadá, la catedral católica Maria Reina del Mundo. Continuamos hacia el Viejo Montreal pasando por la plaza de la reina Victoria y bordeando el perímetro del Viejo Montreal y el Viejo</w:t>
      </w:r>
      <w:r>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Puerto, luego hacia la plaza de armas para visitar la basílica Notre Dame (visita interior y admisión incluida), Caminaremos hasta el edificio del ayuntamiento donde se encuentra la plaza Jacques Cartier, corazón turístico del viejo Montreal.</w:t>
      </w:r>
      <w:r w:rsidR="00566241">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Tarde libre – Alojamiento</w:t>
      </w:r>
      <w:r w:rsidR="00512070">
        <w:rPr>
          <w:rFonts w:asciiTheme="minorHAnsi" w:eastAsia="Times New Roman" w:hAnsiTheme="minorHAnsi" w:cstheme="minorHAnsi"/>
          <w:color w:val="002060"/>
          <w:kern w:val="0"/>
          <w:sz w:val="24"/>
          <w:szCs w:val="24"/>
          <w:lang w:eastAsia="es-PE"/>
        </w:rPr>
        <w:t>.</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FF37CD" w:rsidRDefault="00FF37CD"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6: MONTREAL /OTTAWA/TORONTO</w:t>
      </w:r>
    </w:p>
    <w:p w:rsidR="000610A7" w:rsidRPr="00067664"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 xml:space="preserve">Desayuno Americano - Salida a primera hora de la mañana para llegar a la ciudad de Ottawa. Al llegar realizaremos el tour de la ciudad, visitando El Parlamento, barrios residenciales, mansiones del Primer Ministro y el Gobernador General, las residencias de los embajadores, la Corte Suprema y otros puntos de interés. Luego del almuerzo (no incluido) salida hacia Brockville para disfrutar de un pequeño crucero por las "Mil Islas" del </w:t>
      </w:r>
      <w:r w:rsidRPr="000610A7">
        <w:rPr>
          <w:rFonts w:asciiTheme="minorHAnsi" w:eastAsia="Times New Roman" w:hAnsiTheme="minorHAnsi" w:cstheme="minorHAnsi"/>
          <w:color w:val="002060"/>
          <w:kern w:val="0"/>
          <w:sz w:val="24"/>
          <w:szCs w:val="24"/>
          <w:lang w:eastAsia="es-PE"/>
        </w:rPr>
        <w:lastRenderedPageBreak/>
        <w:t xml:space="preserve">Rio St. Lawrence. Esta región es el lugar donde se creó el popular aderezo Thousand Islands,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St. Lawrence, el canal de agua dulce más largo del mundo. Continuación del viaje en autobús hacia Toronto. </w:t>
      </w:r>
      <w:r w:rsidRPr="00067664">
        <w:rPr>
          <w:rFonts w:asciiTheme="minorHAnsi" w:eastAsia="Times New Roman" w:hAnsiTheme="minorHAnsi" w:cstheme="minorHAnsi"/>
          <w:color w:val="002060"/>
          <w:kern w:val="0"/>
          <w:sz w:val="24"/>
          <w:szCs w:val="24"/>
          <w:lang w:eastAsia="es-PE"/>
        </w:rPr>
        <w:t>Llegada. Alojamiento.</w:t>
      </w:r>
    </w:p>
    <w:p w:rsidR="000610A7" w:rsidRPr="00067664"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7: TORONTO / NIAGARA FALLS</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 Por la mañana iniciamos nuestro recorrido por la ciudad: la Alcaldía, el Parlamento Provincial, la Universidad de Toronto, Yorkville: el barrio bohemio, la zona residencial de Forest Hill y el área donde se encuentra la muy conocida torre CN. Luego continuaremos hacia Niagara que se encuentra a una hora aproximadamente, en la ruta visitaremos el pueblo de ensueño que es "Niagara on the Lake", la primera capital que tuvo Canadá. Recorremos el área vitivinícola del Niagara y comenzaremos el tour por la zona, visitando el reloj floral; el remolino sobre el cual viaja el carro aéreo español. Paseo en el barco Hornblower (Mayo a Octubre) o los túneles escénicos (Octubre a Mayo). Llegada.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 xml:space="preserve">DÍA 8: NIAGARA FALLS / </w:t>
      </w:r>
      <w:r w:rsidR="00484CD2" w:rsidRPr="00FF37CD">
        <w:rPr>
          <w:rFonts w:asciiTheme="minorHAnsi" w:eastAsia="Times New Roman" w:hAnsiTheme="minorHAnsi" w:cstheme="minorHAnsi"/>
          <w:b/>
          <w:bCs/>
          <w:color w:val="0070C0"/>
          <w:kern w:val="0"/>
          <w:sz w:val="24"/>
          <w:szCs w:val="24"/>
          <w:lang w:eastAsia="es-PE"/>
        </w:rPr>
        <w:t>NEW YORK</w:t>
      </w:r>
    </w:p>
    <w:p w:rsidR="000610A7" w:rsidRDefault="000610A7" w:rsidP="00484CD2">
      <w:pPr>
        <w:suppressAutoHyphens w:val="0"/>
        <w:autoSpaceDE w:val="0"/>
        <w:autoSpaceDN w:val="0"/>
        <w:adjustRightInd w:val="0"/>
        <w:spacing w:after="0" w:line="240" w:lineRule="auto"/>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 xml:space="preserve">Desayuno Continental. </w:t>
      </w:r>
      <w:r w:rsidR="00484CD2" w:rsidRPr="00484CD2">
        <w:rPr>
          <w:rFonts w:asciiTheme="minorHAnsi" w:eastAsia="Times New Roman" w:hAnsiTheme="minorHAnsi" w:cstheme="minorHAnsi"/>
          <w:color w:val="002060"/>
          <w:kern w:val="0"/>
          <w:sz w:val="24"/>
          <w:szCs w:val="24"/>
          <w:lang w:eastAsia="es-PE"/>
        </w:rPr>
        <w:t xml:space="preserve">Por la mañana salida hacia New York llegando a últimas horas de la tarde. Alojamiento. </w:t>
      </w: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484CD2" w:rsidRPr="000610A7"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Pr>
          <w:rFonts w:asciiTheme="minorHAnsi" w:eastAsia="Times New Roman" w:hAnsiTheme="minorHAnsi" w:cstheme="minorHAnsi"/>
          <w:b/>
          <w:bCs/>
          <w:color w:val="0070C0"/>
          <w:kern w:val="0"/>
          <w:sz w:val="24"/>
          <w:szCs w:val="24"/>
          <w:lang w:eastAsia="es-PE"/>
        </w:rPr>
        <w:t>DÍA 9</w:t>
      </w:r>
      <w:r w:rsidRPr="000610A7">
        <w:rPr>
          <w:rFonts w:asciiTheme="minorHAnsi" w:eastAsia="Times New Roman" w:hAnsiTheme="minorHAnsi" w:cstheme="minorHAnsi"/>
          <w:b/>
          <w:bCs/>
          <w:color w:val="0070C0"/>
          <w:kern w:val="0"/>
          <w:sz w:val="24"/>
          <w:szCs w:val="24"/>
          <w:lang w:eastAsia="es-PE"/>
        </w:rPr>
        <w:t xml:space="preserve">: </w:t>
      </w:r>
      <w:r w:rsidRPr="00484CD2">
        <w:rPr>
          <w:rFonts w:asciiTheme="minorHAnsi" w:eastAsia="Times New Roman" w:hAnsiTheme="minorHAnsi" w:cstheme="minorHAnsi"/>
          <w:b/>
          <w:bCs/>
          <w:color w:val="0070C0"/>
          <w:kern w:val="0"/>
          <w:sz w:val="24"/>
          <w:szCs w:val="24"/>
          <w:lang w:eastAsia="es-PE"/>
        </w:rPr>
        <w:t>NEW YORK</w:t>
      </w:r>
    </w:p>
    <w:p w:rsidR="00484CD2"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484CD2">
        <w:rPr>
          <w:rFonts w:asciiTheme="minorHAnsi" w:eastAsia="Times New Roman" w:hAnsiTheme="minorHAnsi" w:cstheme="minorHAnsi"/>
          <w:color w:val="002060"/>
          <w:kern w:val="0"/>
          <w:sz w:val="24"/>
          <w:szCs w:val="24"/>
          <w:lang w:eastAsia="es-PE"/>
        </w:rPr>
        <w:t xml:space="preserve">Desayuno Americano. Visita de la ciudad. En camino al Alto Manhattan a lo largo del Central Park pasaremos por el Lincoln Center, el edificio Dakota y Straw Berry Fields. Tras una breve parada en Central Park para ver la placa "Imagine" en homenaje a John Lennon, continuamos a Harlem. Luego de un recorrido por la zona bajamos por la 5ta Avenida donde veremos los Museos; Metropolitano, Frick y Guggenheim. Pasando frente a la catedral de St Patrick's y Rockefeller Center haremos una breve parada en plaza Madison para tener una vista del Flatiron Building y Empire State. </w:t>
      </w:r>
    </w:p>
    <w:p w:rsidR="00484CD2"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484CD2"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484CD2"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484CD2"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484CD2" w:rsidRPr="00484CD2" w:rsidRDefault="00484CD2" w:rsidP="00484CD2">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484CD2">
        <w:rPr>
          <w:rFonts w:asciiTheme="minorHAnsi" w:eastAsia="Times New Roman" w:hAnsiTheme="minorHAnsi" w:cstheme="minorHAnsi"/>
          <w:color w:val="002060"/>
          <w:kern w:val="0"/>
          <w:sz w:val="24"/>
          <w:szCs w:val="24"/>
          <w:lang w:eastAsia="es-PE"/>
        </w:rPr>
        <w:t>Se continua hacia el Bajo Manhattan, pasando por Greenwich Village, Soho, Chinatown, la pequeña Italia, Wall Street, la iglesia de la Trinidad y la Capilla San Pablo. Desde aquí caminaremos con nuestro guía hasta Battery Park. Desde este histórico parque podemos admirar la Estatua de la Libertad. Aquí los pasajeros pueden optar por quedarse para visitar lugares de interés del bajo Manhattan o regresar en el autobús hasta la calle 34. Resto del día libre. Alojamiento.</w:t>
      </w:r>
    </w:p>
    <w:p w:rsidR="00484CD2" w:rsidRPr="000610A7" w:rsidRDefault="00484CD2"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484CD2"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Pr>
          <w:rFonts w:asciiTheme="minorHAnsi" w:eastAsia="Times New Roman" w:hAnsiTheme="minorHAnsi" w:cstheme="minorHAnsi"/>
          <w:b/>
          <w:bCs/>
          <w:color w:val="0070C0"/>
          <w:kern w:val="0"/>
          <w:sz w:val="24"/>
          <w:szCs w:val="24"/>
          <w:lang w:eastAsia="es-PE"/>
        </w:rPr>
        <w:lastRenderedPageBreak/>
        <w:t>DÍA 10</w:t>
      </w:r>
      <w:r w:rsidR="000610A7" w:rsidRPr="000610A7">
        <w:rPr>
          <w:rFonts w:asciiTheme="minorHAnsi" w:eastAsia="Times New Roman" w:hAnsiTheme="minorHAnsi" w:cstheme="minorHAnsi"/>
          <w:b/>
          <w:bCs/>
          <w:color w:val="0070C0"/>
          <w:kern w:val="0"/>
          <w:sz w:val="24"/>
          <w:szCs w:val="24"/>
          <w:lang w:eastAsia="es-PE"/>
        </w:rPr>
        <w:t>: NEW YORK</w:t>
      </w:r>
    </w:p>
    <w:p w:rsidR="000610A7" w:rsidRDefault="000610A7" w:rsidP="000610A7">
      <w:pPr>
        <w:suppressAutoHyphens w:val="0"/>
        <w:autoSpaceDE w:val="0"/>
        <w:autoSpaceDN w:val="0"/>
        <w:adjustRightInd w:val="0"/>
        <w:spacing w:after="0" w:line="240" w:lineRule="auto"/>
        <w:jc w:val="both"/>
        <w:rPr>
          <w:color w:val="002060"/>
          <w:sz w:val="24"/>
          <w:szCs w:val="24"/>
        </w:rPr>
      </w:pPr>
      <w:r w:rsidRPr="000610A7">
        <w:rPr>
          <w:rFonts w:asciiTheme="minorHAnsi" w:eastAsia="Times New Roman" w:hAnsiTheme="minorHAnsi" w:cstheme="minorHAnsi"/>
          <w:color w:val="002060"/>
          <w:kern w:val="0"/>
          <w:sz w:val="24"/>
          <w:szCs w:val="24"/>
          <w:lang w:eastAsia="es-PE"/>
        </w:rPr>
        <w:t>Desayuno Americano. A la hora indicada traslado al aeropuerto</w:t>
      </w:r>
      <w:r>
        <w:rPr>
          <w:rFonts w:ascii="Arial Narrow" w:eastAsia="Times New Roman" w:hAnsi="Arial Narrow" w:cs="Arial Narrow"/>
          <w:kern w:val="0"/>
          <w:sz w:val="18"/>
          <w:szCs w:val="18"/>
          <w:lang w:eastAsia="es-PE"/>
        </w:rPr>
        <w:t>.</w:t>
      </w:r>
    </w:p>
    <w:p w:rsidR="000610A7" w:rsidRDefault="000610A7" w:rsidP="000610A7">
      <w:pPr>
        <w:spacing w:after="0"/>
        <w:jc w:val="both"/>
        <w:rPr>
          <w:color w:val="002060"/>
          <w:sz w:val="24"/>
          <w:szCs w:val="24"/>
        </w:rPr>
      </w:pPr>
    </w:p>
    <w:p w:rsidR="006B22B9" w:rsidRPr="00327137" w:rsidRDefault="006B22B9" w:rsidP="006B22B9">
      <w:pPr>
        <w:spacing w:after="0"/>
        <w:jc w:val="both"/>
        <w:rPr>
          <w:color w:val="0070C0"/>
          <w:sz w:val="24"/>
          <w:szCs w:val="24"/>
        </w:rPr>
      </w:pPr>
      <w:r w:rsidRPr="00327137">
        <w:rPr>
          <w:b/>
          <w:bCs/>
          <w:color w:val="0070C0"/>
          <w:sz w:val="24"/>
          <w:szCs w:val="24"/>
          <w:lang w:val="es-CO"/>
        </w:rPr>
        <w:t>FIN DE LOS SERVICIOS.</w:t>
      </w:r>
    </w:p>
    <w:p w:rsidR="006B22B9" w:rsidRDefault="006B22B9"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484CD2" w:rsidRDefault="00484CD2" w:rsidP="00280BB3">
      <w:pPr>
        <w:suppressAutoHyphens w:val="0"/>
        <w:spacing w:after="0" w:line="264" w:lineRule="auto"/>
        <w:jc w:val="both"/>
        <w:rPr>
          <w:rFonts w:ascii="Arial" w:hAnsi="Arial" w:cs="Arial"/>
          <w:b/>
          <w:bCs/>
          <w:sz w:val="20"/>
          <w:szCs w:val="20"/>
        </w:rPr>
      </w:pPr>
    </w:p>
    <w:p w:rsidR="00484CD2" w:rsidRDefault="00484CD2" w:rsidP="00280BB3">
      <w:pPr>
        <w:suppressAutoHyphens w:val="0"/>
        <w:spacing w:after="0" w:line="264" w:lineRule="auto"/>
        <w:jc w:val="both"/>
        <w:rPr>
          <w:rFonts w:ascii="Arial" w:hAnsi="Arial" w:cs="Arial"/>
          <w:b/>
          <w:bCs/>
          <w:sz w:val="20"/>
          <w:szCs w:val="20"/>
        </w:rPr>
      </w:pPr>
    </w:p>
    <w:p w:rsidR="00484CD2" w:rsidRDefault="00484CD2" w:rsidP="00280BB3">
      <w:pPr>
        <w:suppressAutoHyphens w:val="0"/>
        <w:spacing w:after="0" w:line="264" w:lineRule="auto"/>
        <w:jc w:val="both"/>
        <w:rPr>
          <w:rFonts w:ascii="Arial" w:hAnsi="Arial" w:cs="Arial"/>
          <w:b/>
          <w:bCs/>
          <w:sz w:val="20"/>
          <w:szCs w:val="20"/>
        </w:rPr>
      </w:pPr>
    </w:p>
    <w:p w:rsidR="00484CD2" w:rsidRDefault="00484CD2" w:rsidP="00280BB3">
      <w:pPr>
        <w:suppressAutoHyphens w:val="0"/>
        <w:spacing w:after="0" w:line="264" w:lineRule="auto"/>
        <w:jc w:val="both"/>
        <w:rPr>
          <w:rFonts w:ascii="Arial" w:hAnsi="Arial" w:cs="Arial"/>
          <w:b/>
          <w:bCs/>
          <w:sz w:val="20"/>
          <w:szCs w:val="20"/>
        </w:rPr>
      </w:pPr>
    </w:p>
    <w:p w:rsidR="00484CD2" w:rsidRDefault="00484CD2"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Pr="00DF7504" w:rsidRDefault="000610A7" w:rsidP="000610A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0610A7" w:rsidRPr="00DF7504" w:rsidRDefault="000610A7" w:rsidP="000610A7">
      <w:pPr>
        <w:suppressAutoHyphens w:val="0"/>
        <w:spacing w:after="0" w:line="264" w:lineRule="auto"/>
        <w:jc w:val="both"/>
        <w:rPr>
          <w:rFonts w:ascii="Arial" w:hAnsi="Arial" w:cs="Arial"/>
          <w:sz w:val="20"/>
          <w:szCs w:val="20"/>
        </w:rPr>
      </w:pP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0610A7" w:rsidRPr="00DF7504" w:rsidRDefault="000610A7" w:rsidP="000610A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0610A7" w:rsidRPr="00DF7504" w:rsidRDefault="000610A7" w:rsidP="000610A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0610A7" w:rsidRDefault="000610A7" w:rsidP="000610A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0610A7" w:rsidRPr="0067655E" w:rsidRDefault="000610A7" w:rsidP="000610A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0610A7" w:rsidRPr="00DF7504" w:rsidRDefault="000610A7" w:rsidP="000610A7">
      <w:pPr>
        <w:tabs>
          <w:tab w:val="left" w:pos="426"/>
        </w:tabs>
        <w:suppressAutoHyphens w:val="0"/>
        <w:spacing w:after="0"/>
        <w:ind w:left="284"/>
        <w:contextualSpacing/>
        <w:jc w:val="both"/>
        <w:rPr>
          <w:rFonts w:ascii="Arial" w:hAnsi="Arial" w:cs="Arial"/>
          <w:sz w:val="20"/>
          <w:szCs w:val="20"/>
        </w:rPr>
      </w:pP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610A7" w:rsidRPr="00DF7504" w:rsidRDefault="000610A7" w:rsidP="000610A7">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0610A7">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0610A7" w:rsidRPr="00DF7504" w:rsidRDefault="000610A7" w:rsidP="000610A7">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0610A7">
        <w:rPr>
          <w:rFonts w:ascii="Arial" w:hAnsi="Arial"/>
          <w:sz w:val="20"/>
          <w:lang w:val="es-PE"/>
        </w:rPr>
        <w:t>Impuestos &amp; Tasas Gubernamentales deberán ser pagados en destino por el pasajero.</w:t>
      </w: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5E1411">
        <w:rPr>
          <w:rFonts w:ascii="Arial" w:eastAsia="Arial" w:hAnsi="Arial" w:cs="Arial"/>
          <w:sz w:val="20"/>
          <w:szCs w:val="20"/>
        </w:rPr>
        <w:t>0</w:t>
      </w:r>
      <w:r w:rsidR="006664C3">
        <w:rPr>
          <w:rFonts w:ascii="Arial" w:eastAsia="Arial" w:hAnsi="Arial" w:cs="Arial"/>
          <w:sz w:val="20"/>
          <w:szCs w:val="20"/>
        </w:rPr>
        <w:t>5</w:t>
      </w:r>
      <w:r w:rsidR="00566241">
        <w:rPr>
          <w:rFonts w:ascii="Arial" w:eastAsia="Arial" w:hAnsi="Arial" w:cs="Arial"/>
          <w:sz w:val="20"/>
          <w:szCs w:val="20"/>
        </w:rPr>
        <w:t xml:space="preserve"> de Marzo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5C6864" w:rsidRPr="000F6332" w:rsidRDefault="005C6864" w:rsidP="000610A7">
      <w:pPr>
        <w:suppressAutoHyphens w:val="0"/>
        <w:spacing w:after="0" w:line="264" w:lineRule="auto"/>
        <w:jc w:val="both"/>
        <w:rPr>
          <w:rFonts w:ascii="Arial" w:hAnsi="Arial" w:cs="Arial"/>
          <w:b/>
          <w:sz w:val="20"/>
          <w:szCs w:val="20"/>
        </w:rPr>
      </w:pPr>
    </w:p>
    <w:sectPr w:rsidR="005C6864" w:rsidRPr="000F633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78" w:rsidRDefault="000F6B78">
      <w:pPr>
        <w:spacing w:after="0" w:line="240" w:lineRule="auto"/>
      </w:pPr>
      <w:r>
        <w:separator/>
      </w:r>
    </w:p>
  </w:endnote>
  <w:endnote w:type="continuationSeparator" w:id="0">
    <w:p w:rsidR="000F6B78" w:rsidRDefault="000F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6664C3">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121F4D">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78" w:rsidRDefault="000F6B78">
      <w:pPr>
        <w:spacing w:after="0" w:line="240" w:lineRule="auto"/>
      </w:pPr>
      <w:r>
        <w:separator/>
      </w:r>
    </w:p>
  </w:footnote>
  <w:footnote w:type="continuationSeparator" w:id="0">
    <w:p w:rsidR="000F6B78" w:rsidRDefault="000F6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D28"/>
    <w:rsid w:val="00022687"/>
    <w:rsid w:val="000366D2"/>
    <w:rsid w:val="00051C9A"/>
    <w:rsid w:val="00052B34"/>
    <w:rsid w:val="000610A7"/>
    <w:rsid w:val="00067664"/>
    <w:rsid w:val="00071E39"/>
    <w:rsid w:val="00085CCE"/>
    <w:rsid w:val="00085F2C"/>
    <w:rsid w:val="00086ABF"/>
    <w:rsid w:val="0009395E"/>
    <w:rsid w:val="000A560C"/>
    <w:rsid w:val="000C13B9"/>
    <w:rsid w:val="000D1162"/>
    <w:rsid w:val="000F4770"/>
    <w:rsid w:val="000F6332"/>
    <w:rsid w:val="000F6B78"/>
    <w:rsid w:val="00121F4D"/>
    <w:rsid w:val="00134F32"/>
    <w:rsid w:val="001610A4"/>
    <w:rsid w:val="00177701"/>
    <w:rsid w:val="001B625D"/>
    <w:rsid w:val="001C730C"/>
    <w:rsid w:val="001D695F"/>
    <w:rsid w:val="001E3A8B"/>
    <w:rsid w:val="001E69F9"/>
    <w:rsid w:val="001E7F82"/>
    <w:rsid w:val="001F76E8"/>
    <w:rsid w:val="00210F4E"/>
    <w:rsid w:val="0021174C"/>
    <w:rsid w:val="002301E5"/>
    <w:rsid w:val="00263D16"/>
    <w:rsid w:val="00275C81"/>
    <w:rsid w:val="00280BB3"/>
    <w:rsid w:val="00293DCA"/>
    <w:rsid w:val="002B0C70"/>
    <w:rsid w:val="002D7765"/>
    <w:rsid w:val="00334DEC"/>
    <w:rsid w:val="003412C6"/>
    <w:rsid w:val="003504E1"/>
    <w:rsid w:val="00354003"/>
    <w:rsid w:val="00363B18"/>
    <w:rsid w:val="00363DEF"/>
    <w:rsid w:val="0037385A"/>
    <w:rsid w:val="003A65D2"/>
    <w:rsid w:val="003C7AF7"/>
    <w:rsid w:val="003D17C5"/>
    <w:rsid w:val="003D507B"/>
    <w:rsid w:val="003F3BC8"/>
    <w:rsid w:val="003F3DD5"/>
    <w:rsid w:val="004021C1"/>
    <w:rsid w:val="0043036F"/>
    <w:rsid w:val="00443CB7"/>
    <w:rsid w:val="00451515"/>
    <w:rsid w:val="00455134"/>
    <w:rsid w:val="00456941"/>
    <w:rsid w:val="00457903"/>
    <w:rsid w:val="00477628"/>
    <w:rsid w:val="00484CD2"/>
    <w:rsid w:val="00485AA4"/>
    <w:rsid w:val="004A2B21"/>
    <w:rsid w:val="004E0093"/>
    <w:rsid w:val="00512070"/>
    <w:rsid w:val="005204C6"/>
    <w:rsid w:val="0052497E"/>
    <w:rsid w:val="00534954"/>
    <w:rsid w:val="0054336A"/>
    <w:rsid w:val="00566241"/>
    <w:rsid w:val="00576491"/>
    <w:rsid w:val="00585BF5"/>
    <w:rsid w:val="0059016C"/>
    <w:rsid w:val="00594568"/>
    <w:rsid w:val="00596FB7"/>
    <w:rsid w:val="005A681F"/>
    <w:rsid w:val="005B6CE6"/>
    <w:rsid w:val="005C0252"/>
    <w:rsid w:val="005C6864"/>
    <w:rsid w:val="005D74CB"/>
    <w:rsid w:val="005E1411"/>
    <w:rsid w:val="005E6D05"/>
    <w:rsid w:val="005F0325"/>
    <w:rsid w:val="005F1B3B"/>
    <w:rsid w:val="00627508"/>
    <w:rsid w:val="0066181A"/>
    <w:rsid w:val="006664C3"/>
    <w:rsid w:val="006664EE"/>
    <w:rsid w:val="00670DC4"/>
    <w:rsid w:val="00680761"/>
    <w:rsid w:val="006B22B9"/>
    <w:rsid w:val="006C09E0"/>
    <w:rsid w:val="006D3942"/>
    <w:rsid w:val="00701EE6"/>
    <w:rsid w:val="0071226E"/>
    <w:rsid w:val="007266E9"/>
    <w:rsid w:val="00750A4D"/>
    <w:rsid w:val="00764911"/>
    <w:rsid w:val="007A7B1E"/>
    <w:rsid w:val="007B34CF"/>
    <w:rsid w:val="007B4BF3"/>
    <w:rsid w:val="007F4BEC"/>
    <w:rsid w:val="00801B32"/>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3C21"/>
    <w:rsid w:val="00916FEB"/>
    <w:rsid w:val="00922D32"/>
    <w:rsid w:val="00925B9F"/>
    <w:rsid w:val="00935415"/>
    <w:rsid w:val="009552F5"/>
    <w:rsid w:val="00960D81"/>
    <w:rsid w:val="0096224A"/>
    <w:rsid w:val="00985C5D"/>
    <w:rsid w:val="009868F6"/>
    <w:rsid w:val="009A67D0"/>
    <w:rsid w:val="009B4306"/>
    <w:rsid w:val="009C7212"/>
    <w:rsid w:val="009E7686"/>
    <w:rsid w:val="00A1618F"/>
    <w:rsid w:val="00A30822"/>
    <w:rsid w:val="00A3702F"/>
    <w:rsid w:val="00A735A1"/>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E1E30"/>
    <w:rsid w:val="00BF7FDD"/>
    <w:rsid w:val="00C02413"/>
    <w:rsid w:val="00C120CB"/>
    <w:rsid w:val="00C14CEF"/>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604B1"/>
    <w:rsid w:val="00D735AD"/>
    <w:rsid w:val="00D73788"/>
    <w:rsid w:val="00D74D71"/>
    <w:rsid w:val="00DB74D9"/>
    <w:rsid w:val="00DD7CBD"/>
    <w:rsid w:val="00E127FA"/>
    <w:rsid w:val="00E537C9"/>
    <w:rsid w:val="00E63E71"/>
    <w:rsid w:val="00E65825"/>
    <w:rsid w:val="00E67283"/>
    <w:rsid w:val="00E673F5"/>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B0AC3"/>
    <w:rsid w:val="00FC6159"/>
    <w:rsid w:val="00FF37CD"/>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28725374">
      <w:bodyDiv w:val="1"/>
      <w:marLeft w:val="0"/>
      <w:marRight w:val="0"/>
      <w:marTop w:val="0"/>
      <w:marBottom w:val="0"/>
      <w:divBdr>
        <w:top w:val="none" w:sz="0" w:space="0" w:color="auto"/>
        <w:left w:val="none" w:sz="0" w:space="0" w:color="auto"/>
        <w:bottom w:val="none" w:sz="0" w:space="0" w:color="auto"/>
        <w:right w:val="none" w:sz="0" w:space="0" w:color="auto"/>
      </w:divBdr>
    </w:div>
    <w:div w:id="106548754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1708433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70253098">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1894</Words>
  <Characters>10422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20</cp:revision>
  <cp:lastPrinted>2016-11-12T15:30:00Z</cp:lastPrinted>
  <dcterms:created xsi:type="dcterms:W3CDTF">2017-11-16T18:25:00Z</dcterms:created>
  <dcterms:modified xsi:type="dcterms:W3CDTF">2020-03-06T23:09:00Z</dcterms:modified>
</cp:coreProperties>
</file>