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3C" w:rsidRDefault="0015743C">
      <w:pPr>
        <w:pStyle w:val="Sinespaciado"/>
      </w:pPr>
    </w:p>
    <w:p w:rsidR="003143A5" w:rsidRDefault="00A34590" w:rsidP="003143A5">
      <w:pPr>
        <w:pStyle w:val="Sinespaciado"/>
        <w:jc w:val="center"/>
        <w:rPr>
          <w:b/>
          <w:color w:val="76923C" w:themeColor="accent3" w:themeShade="BF"/>
          <w:sz w:val="40"/>
          <w:u w:val="single"/>
        </w:rPr>
      </w:pPr>
      <w:r>
        <w:rPr>
          <w:b/>
          <w:color w:val="76923C" w:themeColor="accent3" w:themeShade="BF"/>
          <w:sz w:val="40"/>
          <w:u w:val="single"/>
        </w:rPr>
        <w:t>EGIPTO CLÁSICO Y CRUCERO POR EL NILO-B</w:t>
      </w:r>
    </w:p>
    <w:p w:rsidR="003143A5" w:rsidRPr="003143A5" w:rsidRDefault="003143A5" w:rsidP="003143A5">
      <w:pPr>
        <w:pStyle w:val="Sinespaciado"/>
        <w:jc w:val="center"/>
        <w:rPr>
          <w:b/>
          <w:color w:val="76923C" w:themeColor="accent3" w:themeShade="BF"/>
          <w:sz w:val="36"/>
          <w:u w:val="single"/>
        </w:rPr>
      </w:pPr>
      <w:r w:rsidRPr="003143A5">
        <w:rPr>
          <w:b/>
          <w:color w:val="76923C" w:themeColor="accent3" w:themeShade="BF"/>
          <w:sz w:val="36"/>
          <w:highlight w:val="yellow"/>
          <w:u w:val="single"/>
        </w:rPr>
        <w:t>¡Tarifa especial!</w:t>
      </w:r>
    </w:p>
    <w:p w:rsidR="0015743C" w:rsidRDefault="00A34590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8D/7N</w:t>
      </w:r>
    </w:p>
    <w:p w:rsidR="0015743C" w:rsidRDefault="00A34590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noProof/>
          <w:color w:val="76923C" w:themeColor="accent3" w:themeShade="BF"/>
          <w:sz w:val="24"/>
          <w:lang w:eastAsia="es-PE"/>
        </w:rPr>
        <w:drawing>
          <wp:anchor distT="0" distB="0" distL="133350" distR="115570" simplePos="0" relativeHeight="6" behindDoc="0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40005</wp:posOffset>
            </wp:positionV>
            <wp:extent cx="2665730" cy="11811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6" t="-46" r="-26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43C" w:rsidRDefault="0015743C">
      <w:pPr>
        <w:pStyle w:val="Sinespaciado"/>
        <w:jc w:val="center"/>
      </w:pPr>
    </w:p>
    <w:p w:rsidR="0015743C" w:rsidRDefault="0015743C">
      <w:pPr>
        <w:pStyle w:val="Sinespaciado"/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A34590">
      <w:pPr>
        <w:pStyle w:val="Sinespaciado"/>
        <w:jc w:val="both"/>
        <w:rPr>
          <w:b/>
          <w:u w:val="single"/>
        </w:rPr>
      </w:pPr>
      <w:r>
        <w:rPr>
          <w:b/>
          <w:u w:val="single"/>
        </w:rPr>
        <w:t>PRECIO INCLUYE:</w:t>
      </w:r>
    </w:p>
    <w:p w:rsidR="0015743C" w:rsidRDefault="0015743C">
      <w:pPr>
        <w:pStyle w:val="Sinespaciado"/>
        <w:jc w:val="both"/>
      </w:pPr>
    </w:p>
    <w:p w:rsidR="0015743C" w:rsidRDefault="00A34590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04 noches de hotel en El Cairo en base de alojamiento y desayuno </w:t>
      </w:r>
    </w:p>
    <w:p w:rsidR="0015743C" w:rsidRDefault="00A34590">
      <w:pPr>
        <w:pStyle w:val="Default"/>
        <w:numPr>
          <w:ilvl w:val="0"/>
          <w:numId w:val="3"/>
        </w:numPr>
        <w:spacing w:after="34"/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03 noches de crucero por el Nilo en pensión completa sin bebidas. </w:t>
      </w:r>
    </w:p>
    <w:p w:rsidR="0015743C" w:rsidRDefault="00A34590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Medio día de visita a las tres Pirámides de Giza, la Esfinge y el Templo del valle de </w:t>
      </w:r>
      <w:proofErr w:type="spellStart"/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Kefren</w:t>
      </w:r>
      <w:proofErr w:type="spellEnd"/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.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Las visitas del crucero:</w:t>
      </w:r>
    </w:p>
    <w:p w:rsidR="0015743C" w:rsidRDefault="00A34590">
      <w:pPr>
        <w:pStyle w:val="Prrafodelista"/>
        <w:suppressAutoHyphens w:val="0"/>
        <w:spacing w:after="37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En </w:t>
      </w:r>
      <w:proofErr w:type="spellStart"/>
      <w:r>
        <w:rPr>
          <w:sz w:val="23"/>
          <w:szCs w:val="23"/>
        </w:rPr>
        <w:t>Aswan</w:t>
      </w:r>
      <w:proofErr w:type="spellEnd"/>
      <w:r>
        <w:rPr>
          <w:sz w:val="23"/>
          <w:szCs w:val="23"/>
        </w:rPr>
        <w:t>: Alta Pre</w:t>
      </w:r>
      <w:r w:rsidR="003143A5">
        <w:rPr>
          <w:sz w:val="23"/>
          <w:szCs w:val="23"/>
        </w:rPr>
        <w:t xml:space="preserve">sa, Templo de </w:t>
      </w:r>
      <w:proofErr w:type="spellStart"/>
      <w:r w:rsidR="003143A5">
        <w:rPr>
          <w:sz w:val="23"/>
          <w:szCs w:val="23"/>
        </w:rPr>
        <w:t>Filae</w:t>
      </w:r>
      <w:proofErr w:type="spellEnd"/>
      <w:r w:rsidR="003143A5">
        <w:rPr>
          <w:sz w:val="23"/>
          <w:szCs w:val="23"/>
        </w:rPr>
        <w:t xml:space="preserve"> y pase</w:t>
      </w:r>
      <w:r w:rsidR="003D6F9F">
        <w:rPr>
          <w:sz w:val="23"/>
          <w:szCs w:val="23"/>
        </w:rPr>
        <w:t>o</w:t>
      </w:r>
      <w:r w:rsidR="003143A5">
        <w:rPr>
          <w:sz w:val="23"/>
          <w:szCs w:val="23"/>
        </w:rPr>
        <w:t xml:space="preserve"> en </w:t>
      </w:r>
      <w:proofErr w:type="spellStart"/>
      <w:r w:rsidR="003143A5">
        <w:rPr>
          <w:sz w:val="23"/>
          <w:szCs w:val="23"/>
        </w:rPr>
        <w:t>Fa</w:t>
      </w:r>
      <w:r>
        <w:rPr>
          <w:sz w:val="23"/>
          <w:szCs w:val="23"/>
        </w:rPr>
        <w:t>luca</w:t>
      </w:r>
      <w:proofErr w:type="spellEnd"/>
      <w:r>
        <w:rPr>
          <w:sz w:val="23"/>
          <w:szCs w:val="23"/>
        </w:rPr>
        <w:t xml:space="preserve">. </w:t>
      </w:r>
    </w:p>
    <w:p w:rsidR="0015743C" w:rsidRDefault="00A34590">
      <w:pPr>
        <w:pStyle w:val="Prrafodelista"/>
        <w:suppressAutoHyphens w:val="0"/>
        <w:spacing w:after="37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B. En </w:t>
      </w:r>
      <w:proofErr w:type="spellStart"/>
      <w:r>
        <w:rPr>
          <w:sz w:val="23"/>
          <w:szCs w:val="23"/>
        </w:rPr>
        <w:t>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ombo</w:t>
      </w:r>
      <w:proofErr w:type="spellEnd"/>
      <w:r>
        <w:rPr>
          <w:sz w:val="23"/>
          <w:szCs w:val="23"/>
        </w:rPr>
        <w:t xml:space="preserve">: Templo de </w:t>
      </w:r>
      <w:proofErr w:type="spellStart"/>
      <w:r>
        <w:rPr>
          <w:sz w:val="23"/>
          <w:szCs w:val="23"/>
        </w:rPr>
        <w:t>Komombo</w:t>
      </w:r>
      <w:proofErr w:type="spellEnd"/>
      <w:r>
        <w:rPr>
          <w:sz w:val="23"/>
          <w:szCs w:val="23"/>
        </w:rPr>
        <w:t xml:space="preserve"> </w:t>
      </w:r>
    </w:p>
    <w:p w:rsidR="0015743C" w:rsidRDefault="00A34590">
      <w:pPr>
        <w:pStyle w:val="Prrafodelista"/>
        <w:suppressAutoHyphens w:val="0"/>
        <w:spacing w:after="37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 En </w:t>
      </w:r>
      <w:proofErr w:type="spellStart"/>
      <w:r>
        <w:rPr>
          <w:sz w:val="23"/>
          <w:szCs w:val="23"/>
        </w:rPr>
        <w:t>Edfu</w:t>
      </w:r>
      <w:proofErr w:type="spellEnd"/>
      <w:r>
        <w:rPr>
          <w:sz w:val="23"/>
          <w:szCs w:val="23"/>
        </w:rPr>
        <w:t xml:space="preserve">: Templo de </w:t>
      </w:r>
      <w:proofErr w:type="spellStart"/>
      <w:r>
        <w:rPr>
          <w:sz w:val="23"/>
          <w:szCs w:val="23"/>
        </w:rPr>
        <w:t>Edfu</w:t>
      </w:r>
      <w:proofErr w:type="spellEnd"/>
      <w:r>
        <w:rPr>
          <w:sz w:val="23"/>
          <w:szCs w:val="23"/>
        </w:rPr>
        <w:t xml:space="preserve"> </w:t>
      </w:r>
    </w:p>
    <w:p w:rsidR="0015743C" w:rsidRDefault="00A34590">
      <w:pPr>
        <w:pStyle w:val="Prrafodelista"/>
        <w:suppressAutoHyphens w:val="0"/>
        <w:spacing w:after="37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D. En </w:t>
      </w:r>
      <w:proofErr w:type="spellStart"/>
      <w:r>
        <w:rPr>
          <w:sz w:val="23"/>
          <w:szCs w:val="23"/>
        </w:rPr>
        <w:t>Luxor</w:t>
      </w:r>
      <w:proofErr w:type="spellEnd"/>
      <w:r>
        <w:rPr>
          <w:sz w:val="23"/>
          <w:szCs w:val="23"/>
        </w:rPr>
        <w:t xml:space="preserve">: </w:t>
      </w:r>
      <w:r w:rsidR="003D6F9F">
        <w:rPr>
          <w:sz w:val="23"/>
          <w:szCs w:val="23"/>
        </w:rPr>
        <w:t xml:space="preserve">Banco Oeste, </w:t>
      </w:r>
      <w:r>
        <w:rPr>
          <w:sz w:val="23"/>
          <w:szCs w:val="23"/>
        </w:rPr>
        <w:t xml:space="preserve">Valle de los Reyes, Templo de </w:t>
      </w:r>
      <w:proofErr w:type="spellStart"/>
      <w:r>
        <w:rPr>
          <w:sz w:val="23"/>
          <w:szCs w:val="23"/>
        </w:rPr>
        <w:t>Hatshepsut</w:t>
      </w:r>
      <w:proofErr w:type="spellEnd"/>
      <w:r>
        <w:rPr>
          <w:sz w:val="23"/>
          <w:szCs w:val="23"/>
        </w:rPr>
        <w:t xml:space="preserve">, Los Colosos de </w:t>
      </w:r>
      <w:proofErr w:type="spellStart"/>
      <w:r>
        <w:rPr>
          <w:sz w:val="23"/>
          <w:szCs w:val="23"/>
        </w:rPr>
        <w:t>Memnon</w:t>
      </w:r>
      <w:proofErr w:type="spellEnd"/>
      <w:r>
        <w:rPr>
          <w:sz w:val="23"/>
          <w:szCs w:val="23"/>
        </w:rPr>
        <w:t xml:space="preserve">, Templo de </w:t>
      </w:r>
      <w:proofErr w:type="spellStart"/>
      <w:r>
        <w:rPr>
          <w:sz w:val="23"/>
          <w:szCs w:val="23"/>
        </w:rPr>
        <w:t>Luxor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Karnak</w:t>
      </w:r>
      <w:proofErr w:type="spellEnd"/>
      <w:r>
        <w:rPr>
          <w:sz w:val="23"/>
          <w:szCs w:val="23"/>
        </w:rPr>
        <w:t xml:space="preserve">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37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Los vuelos domésticos Cairo – </w:t>
      </w:r>
      <w:proofErr w:type="spellStart"/>
      <w:r>
        <w:rPr>
          <w:color w:val="000000"/>
          <w:sz w:val="23"/>
          <w:szCs w:val="23"/>
          <w:lang w:eastAsia="en-US"/>
        </w:rPr>
        <w:t>Aswan</w:t>
      </w:r>
      <w:proofErr w:type="spellEnd"/>
      <w:r>
        <w:rPr>
          <w:color w:val="000000"/>
          <w:sz w:val="23"/>
          <w:szCs w:val="23"/>
          <w:lang w:eastAsia="en-US"/>
        </w:rPr>
        <w:t xml:space="preserve"> / </w:t>
      </w:r>
      <w:proofErr w:type="spellStart"/>
      <w:r>
        <w:rPr>
          <w:color w:val="000000"/>
          <w:sz w:val="23"/>
          <w:szCs w:val="23"/>
          <w:lang w:eastAsia="en-US"/>
        </w:rPr>
        <w:t>Luxor</w:t>
      </w:r>
      <w:proofErr w:type="spellEnd"/>
      <w:r>
        <w:rPr>
          <w:color w:val="000000"/>
          <w:sz w:val="23"/>
          <w:szCs w:val="23"/>
          <w:lang w:eastAsia="en-US"/>
        </w:rPr>
        <w:t xml:space="preserve"> – Cairo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37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Guía egiptólogo de habla hispana durante todas las visitas.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Todos los traslados se realizan en coches con aire acondicionado.</w:t>
      </w:r>
    </w:p>
    <w:p w:rsidR="0015743C" w:rsidRDefault="0015743C">
      <w:pPr>
        <w:pStyle w:val="Sinespaciado"/>
        <w:jc w:val="both"/>
        <w:rPr>
          <w:lang w:val="es-ES_tradnl"/>
        </w:rPr>
      </w:pPr>
    </w:p>
    <w:p w:rsidR="0015743C" w:rsidRDefault="00A34590">
      <w:pPr>
        <w:pStyle w:val="Sinespaciado"/>
        <w:jc w:val="both"/>
        <w:rPr>
          <w:b/>
        </w:rPr>
      </w:pPr>
      <w:r>
        <w:rPr>
          <w:b/>
          <w:u w:val="single"/>
          <w:lang w:val="es-ES_tradnl"/>
        </w:rPr>
        <w:t>EL PRECIO NO INCLUYE:</w:t>
      </w:r>
    </w:p>
    <w:p w:rsidR="0015743C" w:rsidRDefault="0015743C">
      <w:pPr>
        <w:pStyle w:val="Sinespaciado"/>
        <w:jc w:val="both"/>
        <w:rPr>
          <w:b/>
        </w:rPr>
      </w:pP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 xml:space="preserve">Visado de Entrada a Egipto </w:t>
      </w:r>
      <w:r w:rsidR="003143A5">
        <w:rPr>
          <w:lang w:val="es-ES_tradnl"/>
        </w:rPr>
        <w:t>$</w:t>
      </w:r>
      <w:r w:rsidR="003D6F9F">
        <w:rPr>
          <w:bCs/>
          <w:lang w:val="es-ES_tradnl"/>
        </w:rPr>
        <w:t>45</w:t>
      </w:r>
      <w:r>
        <w:rPr>
          <w:bCs/>
          <w:lang w:val="es-ES_tradnl"/>
        </w:rPr>
        <w:t>.00</w:t>
      </w:r>
      <w:r>
        <w:rPr>
          <w:lang w:val="es-ES_tradnl"/>
        </w:rPr>
        <w:t xml:space="preserve"> por persona "pago en destino"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 xml:space="preserve">Propinas durante el viaje </w:t>
      </w:r>
      <w:r>
        <w:rPr>
          <w:bCs/>
          <w:lang w:val="es-ES_tradnl"/>
        </w:rPr>
        <w:t>45.00$</w:t>
      </w:r>
      <w:r>
        <w:rPr>
          <w:lang w:val="es-ES_tradnl"/>
        </w:rPr>
        <w:t xml:space="preserve"> por persona “Pago en destino/Excepto el Guía”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>Todo extra no mencionado en el itinerario.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>Seguro de viaje.</w:t>
      </w:r>
    </w:p>
    <w:p w:rsidR="0015743C" w:rsidRDefault="0015743C">
      <w:pPr>
        <w:pStyle w:val="Sinespaciado"/>
        <w:ind w:left="720"/>
      </w:pPr>
    </w:p>
    <w:p w:rsidR="0015743C" w:rsidRDefault="00A34590">
      <w:pPr>
        <w:pStyle w:val="Sinespaciad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HOTELES PREVISTOS O SIMILARES</w:t>
      </w:r>
    </w:p>
    <w:p w:rsidR="0015743C" w:rsidRDefault="0015743C">
      <w:pPr>
        <w:pStyle w:val="Sinespaciado"/>
        <w:rPr>
          <w:u w:val="single"/>
          <w:lang w:val="es-ES_tradnl"/>
        </w:rPr>
      </w:pPr>
    </w:p>
    <w:tbl>
      <w:tblPr>
        <w:tblStyle w:val="Listaclara-nfasis3"/>
        <w:tblW w:w="5150" w:type="pct"/>
        <w:jc w:val="center"/>
        <w:tblLayout w:type="fixed"/>
        <w:tblCellMar>
          <w:left w:w="107" w:type="dxa"/>
        </w:tblCellMar>
        <w:tblLook w:val="04A0"/>
      </w:tblPr>
      <w:tblGrid>
        <w:gridCol w:w="1396"/>
        <w:gridCol w:w="5317"/>
        <w:gridCol w:w="2851"/>
      </w:tblGrid>
      <w:tr w:rsidR="0015743C" w:rsidTr="00581936">
        <w:trPr>
          <w:cnfStyle w:val="100000000000"/>
          <w:trHeight w:val="355"/>
          <w:jc w:val="center"/>
        </w:trPr>
        <w:tc>
          <w:tcPr>
            <w:cnfStyle w:val="001000000000"/>
            <w:tcW w:w="1396" w:type="dxa"/>
            <w:tcBorders>
              <w:bottom w:val="nil"/>
              <w:right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rPr>
                <w:rFonts w:cs="Calibri"/>
              </w:rPr>
            </w:pPr>
            <w:r>
              <w:t>CATEGORÍA</w:t>
            </w:r>
          </w:p>
        </w:tc>
        <w:tc>
          <w:tcPr>
            <w:tcW w:w="5317" w:type="dxa"/>
            <w:tcBorders>
              <w:left w:val="nil"/>
              <w:bottom w:val="nil"/>
              <w:right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cnfStyle w:val="100000000000"/>
              <w:rPr>
                <w:rFonts w:cs="Calibri"/>
              </w:rPr>
            </w:pPr>
            <w:r>
              <w:t>HOTELES</w:t>
            </w:r>
          </w:p>
        </w:tc>
        <w:tc>
          <w:tcPr>
            <w:tcW w:w="2851" w:type="dxa"/>
            <w:tcBorders>
              <w:left w:val="nil"/>
              <w:bottom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cnfStyle w:val="100000000000"/>
              <w:rPr>
                <w:rFonts w:cs="Calibri"/>
              </w:rPr>
            </w:pPr>
            <w:r>
              <w:t>BARCOS</w:t>
            </w:r>
          </w:p>
        </w:tc>
      </w:tr>
      <w:tr w:rsidR="0015743C" w:rsidTr="00581936">
        <w:trPr>
          <w:cnfStyle w:val="000000100000"/>
          <w:trHeight w:val="741"/>
          <w:jc w:val="center"/>
        </w:trPr>
        <w:tc>
          <w:tcPr>
            <w:cnfStyle w:val="001000000000"/>
            <w:tcW w:w="1396" w:type="dxa"/>
            <w:shd w:val="clear" w:color="auto" w:fill="auto"/>
            <w:vAlign w:val="center"/>
          </w:tcPr>
          <w:p w:rsidR="0015743C" w:rsidRDefault="003143A5" w:rsidP="00581936">
            <w:pPr>
              <w:jc w:val="center"/>
              <w:rPr>
                <w:rFonts w:eastAsia="Times New Roman"/>
                <w:szCs w:val="20"/>
                <w:lang w:eastAsia="es-PE"/>
              </w:rPr>
            </w:pPr>
            <w:proofErr w:type="spellStart"/>
            <w:r>
              <w:rPr>
                <w:rFonts w:eastAsia="Times New Roman"/>
                <w:szCs w:val="20"/>
                <w:lang w:eastAsia="es-PE"/>
              </w:rPr>
              <w:t>Cat</w:t>
            </w:r>
            <w:proofErr w:type="spellEnd"/>
            <w:r>
              <w:rPr>
                <w:rFonts w:eastAsia="Times New Roman"/>
                <w:szCs w:val="20"/>
                <w:lang w:eastAsia="es-PE"/>
              </w:rPr>
              <w:t>. 3</w:t>
            </w:r>
            <w:r w:rsidR="00A34590">
              <w:rPr>
                <w:rFonts w:eastAsia="Times New Roman"/>
                <w:szCs w:val="20"/>
                <w:lang w:eastAsia="es-PE"/>
              </w:rPr>
              <w:t>*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E75190" w:rsidRPr="00E75190" w:rsidRDefault="00E75190" w:rsidP="00581936">
            <w:pPr>
              <w:pStyle w:val="Sinespaciado"/>
              <w:jc w:val="center"/>
              <w:cnfStyle w:val="000000100000"/>
            </w:pPr>
            <w:r w:rsidRPr="00E75190">
              <w:t xml:space="preserve">Barceló </w:t>
            </w:r>
            <w:proofErr w:type="spellStart"/>
            <w:r w:rsidRPr="00E75190">
              <w:t>Pyramids</w:t>
            </w:r>
            <w:proofErr w:type="spellEnd"/>
            <w:r>
              <w:t xml:space="preserve"> </w:t>
            </w:r>
            <w:hyperlink r:id="rId9" w:history="1">
              <w:r w:rsidRPr="00432FD4">
                <w:rPr>
                  <w:rStyle w:val="Hipervnculo"/>
                </w:rPr>
                <w:t>www.barcelo.com</w:t>
              </w:r>
            </w:hyperlink>
          </w:p>
          <w:p w:rsidR="00E75190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3143A5">
              <w:t xml:space="preserve">Oasis </w:t>
            </w:r>
            <w:hyperlink r:id="rId10" w:history="1">
              <w:r w:rsidRPr="003143A5">
                <w:rPr>
                  <w:rStyle w:val="Hipervnculo"/>
                </w:rPr>
                <w:t>www.oasis.com.</w:t>
              </w:r>
              <w:proofErr w:type="spellStart"/>
              <w:r w:rsidRPr="00432FD4">
                <w:rPr>
                  <w:rStyle w:val="Hipervnculo"/>
                  <w:lang w:val="en-US"/>
                </w:rPr>
                <w:t>eg</w:t>
              </w:r>
              <w:proofErr w:type="spellEnd"/>
            </w:hyperlink>
          </w:p>
          <w:p w:rsidR="00E75190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Swiss Inn</w:t>
            </w:r>
            <w:r>
              <w:rPr>
                <w:lang w:val="en-US"/>
              </w:rPr>
              <w:t xml:space="preserve"> </w:t>
            </w:r>
            <w:hyperlink r:id="rId11" w:history="1">
              <w:r w:rsidRPr="00432FD4">
                <w:rPr>
                  <w:rStyle w:val="Hipervnculo"/>
                  <w:lang w:val="en-US"/>
                </w:rPr>
                <w:t>www.swissinn.net</w:t>
              </w:r>
            </w:hyperlink>
          </w:p>
          <w:p w:rsidR="0015743C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Pyramids Park</w:t>
            </w:r>
            <w:r>
              <w:rPr>
                <w:lang w:val="en-US"/>
              </w:rPr>
              <w:t xml:space="preserve"> </w:t>
            </w:r>
            <w:hyperlink r:id="rId12" w:history="1">
              <w:r w:rsidRPr="00432FD4">
                <w:rPr>
                  <w:rStyle w:val="Hipervnculo"/>
                  <w:lang w:val="en-US"/>
                </w:rPr>
                <w:t>www.pyramidsparkresort.com</w:t>
              </w:r>
            </w:hyperlink>
          </w:p>
        </w:tc>
        <w:tc>
          <w:tcPr>
            <w:tcW w:w="2851" w:type="dxa"/>
            <w:shd w:val="clear" w:color="auto" w:fill="auto"/>
            <w:vAlign w:val="center"/>
          </w:tcPr>
          <w:p w:rsidR="00E75190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M/S SARAH-M/S A SARA</w:t>
            </w:r>
          </w:p>
          <w:p w:rsidR="00E75190" w:rsidRPr="00E75190" w:rsidRDefault="00504CBA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hyperlink r:id="rId13" w:history="1">
              <w:r w:rsidR="00E75190" w:rsidRPr="00E75190">
                <w:rPr>
                  <w:rStyle w:val="Hipervnculo"/>
                  <w:lang w:val="en-US"/>
                </w:rPr>
                <w:t>www.extensiongroup.com.eg</w:t>
              </w:r>
            </w:hyperlink>
          </w:p>
          <w:p w:rsidR="00E75190" w:rsidRPr="00252A3C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252A3C">
              <w:rPr>
                <w:lang w:val="en-US"/>
              </w:rPr>
              <w:t>O M/S Crown Empress</w:t>
            </w:r>
          </w:p>
          <w:p w:rsidR="0015743C" w:rsidRDefault="00504CBA" w:rsidP="00581936">
            <w:pPr>
              <w:pStyle w:val="Sinespaciado"/>
              <w:jc w:val="center"/>
              <w:cnfStyle w:val="000000100000"/>
              <w:rPr>
                <w:lang w:val="es-ES_tradnl"/>
              </w:rPr>
            </w:pPr>
            <w:hyperlink r:id="rId14" w:history="1">
              <w:r w:rsidR="00E75190" w:rsidRPr="00432FD4">
                <w:rPr>
                  <w:rStyle w:val="Hipervnculo"/>
                  <w:lang w:val="es-ES_tradnl"/>
                </w:rPr>
                <w:t>www.travcotels.com</w:t>
              </w:r>
            </w:hyperlink>
          </w:p>
        </w:tc>
      </w:tr>
    </w:tbl>
    <w:p w:rsidR="003143A5" w:rsidRDefault="003143A5">
      <w:pPr>
        <w:pStyle w:val="Sinespaciado"/>
        <w:rPr>
          <w:b/>
          <w:u w:val="single"/>
          <w:lang w:val="es-ES_tradnl"/>
        </w:rPr>
      </w:pPr>
    </w:p>
    <w:p w:rsidR="0015743C" w:rsidRDefault="00A34590">
      <w:pPr>
        <w:pStyle w:val="Sinespaciado"/>
      </w:pPr>
      <w:r>
        <w:rPr>
          <w:b/>
          <w:u w:val="single"/>
          <w:lang w:val="es-ES_tradnl"/>
        </w:rPr>
        <w:t>PRECIOS POR PASAJERO</w:t>
      </w:r>
    </w:p>
    <w:p w:rsidR="0015743C" w:rsidRDefault="0015743C">
      <w:pPr>
        <w:pStyle w:val="Sinespaciado"/>
        <w:rPr>
          <w:u w:val="single"/>
        </w:rPr>
      </w:pPr>
    </w:p>
    <w:tbl>
      <w:tblPr>
        <w:tblStyle w:val="Listaclara-nfasis3"/>
        <w:tblW w:w="3448" w:type="pct"/>
        <w:jc w:val="center"/>
        <w:tblCellMar>
          <w:left w:w="107" w:type="dxa"/>
        </w:tblCellMar>
        <w:tblLook w:val="04A0"/>
      </w:tblPr>
      <w:tblGrid>
        <w:gridCol w:w="1454"/>
        <w:gridCol w:w="1970"/>
        <w:gridCol w:w="2979"/>
      </w:tblGrid>
      <w:tr w:rsidR="003143A5" w:rsidTr="00673E01">
        <w:trPr>
          <w:cnfStyle w:val="100000000000"/>
          <w:trHeight w:val="294"/>
          <w:jc w:val="center"/>
        </w:trPr>
        <w:tc>
          <w:tcPr>
            <w:cnfStyle w:val="001000000000"/>
            <w:tcW w:w="1454" w:type="dxa"/>
            <w:tcBorders>
              <w:bottom w:val="nil"/>
              <w:right w:val="nil"/>
            </w:tcBorders>
            <w:vAlign w:val="center"/>
          </w:tcPr>
          <w:p w:rsidR="003143A5" w:rsidRDefault="003143A5">
            <w:pPr>
              <w:pStyle w:val="Sinespaciado"/>
              <w:jc w:val="center"/>
            </w:pPr>
            <w:r>
              <w:t xml:space="preserve">CATEGORÍA 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vAlign w:val="center"/>
          </w:tcPr>
          <w:p w:rsidR="003143A5" w:rsidRDefault="00673E01">
            <w:pPr>
              <w:pStyle w:val="Sinespaciado"/>
              <w:jc w:val="center"/>
              <w:cnfStyle w:val="100000000000"/>
            </w:pPr>
            <w:r>
              <w:t>2 PASAJEROS POR</w:t>
            </w:r>
          </w:p>
        </w:tc>
        <w:tc>
          <w:tcPr>
            <w:tcW w:w="2979" w:type="dxa"/>
            <w:tcBorders>
              <w:left w:val="nil"/>
              <w:bottom w:val="nil"/>
            </w:tcBorders>
            <w:vAlign w:val="center"/>
          </w:tcPr>
          <w:p w:rsidR="003143A5" w:rsidRDefault="003143A5">
            <w:pPr>
              <w:pStyle w:val="Sinespaciado"/>
              <w:jc w:val="center"/>
              <w:cnfStyle w:val="100000000000"/>
            </w:pPr>
            <w:r>
              <w:t>FECHA DE VIAJE</w:t>
            </w:r>
          </w:p>
        </w:tc>
      </w:tr>
      <w:tr w:rsidR="003143A5" w:rsidTr="00673E01">
        <w:trPr>
          <w:cnfStyle w:val="000000100000"/>
          <w:trHeight w:val="444"/>
          <w:jc w:val="center"/>
        </w:trPr>
        <w:tc>
          <w:tcPr>
            <w:cnfStyle w:val="001000000000"/>
            <w:tcW w:w="1454" w:type="dxa"/>
            <w:shd w:val="clear" w:color="auto" w:fill="auto"/>
            <w:vAlign w:val="center"/>
          </w:tcPr>
          <w:p w:rsidR="003143A5" w:rsidRDefault="003143A5">
            <w:pPr>
              <w:pStyle w:val="Sinespaciado"/>
              <w:jc w:val="center"/>
            </w:pPr>
            <w:r>
              <w:t>Cat.3*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3143A5" w:rsidRDefault="003143A5" w:rsidP="00673E01">
            <w:pPr>
              <w:pStyle w:val="Sinespaciado"/>
              <w:jc w:val="center"/>
              <w:cnfStyle w:val="000000100000"/>
            </w:pPr>
            <w:r>
              <w:rPr>
                <w:b/>
                <w:bCs/>
              </w:rPr>
              <w:t xml:space="preserve">USD </w:t>
            </w:r>
            <w:r w:rsidR="00673E01">
              <w:rPr>
                <w:b/>
                <w:bCs/>
              </w:rPr>
              <w:t>1,399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3143A5" w:rsidRPr="00E75190" w:rsidRDefault="003143A5">
            <w:pPr>
              <w:pStyle w:val="Sinespaciado"/>
              <w:jc w:val="center"/>
              <w:cnfStyle w:val="000000100000"/>
            </w:pPr>
            <w:r w:rsidRPr="00E75190">
              <w:t xml:space="preserve">Martes y Domingos </w:t>
            </w:r>
          </w:p>
          <w:p w:rsidR="003143A5" w:rsidRPr="00E75190" w:rsidRDefault="003143A5">
            <w:pPr>
              <w:pStyle w:val="Sinespaciado"/>
              <w:jc w:val="center"/>
              <w:cnfStyle w:val="000000100000"/>
            </w:pPr>
            <w:r w:rsidRPr="00E75190">
              <w:t>01 Marzo al 04 Abril 2020</w:t>
            </w:r>
          </w:p>
          <w:p w:rsidR="003143A5" w:rsidRDefault="003143A5" w:rsidP="003143A5">
            <w:pPr>
              <w:pStyle w:val="Sinespaciado"/>
              <w:jc w:val="center"/>
              <w:cnfStyle w:val="000000100000"/>
              <w:rPr>
                <w:b/>
              </w:rPr>
            </w:pPr>
            <w:r w:rsidRPr="00E75190">
              <w:t xml:space="preserve">12 abril al </w:t>
            </w:r>
            <w:r>
              <w:t>30 septiembre2020</w:t>
            </w:r>
          </w:p>
        </w:tc>
      </w:tr>
    </w:tbl>
    <w:p w:rsidR="003143A5" w:rsidRDefault="003143A5">
      <w:pPr>
        <w:pStyle w:val="Sinespaciado"/>
      </w:pPr>
    </w:p>
    <w:p w:rsidR="0015743C" w:rsidRDefault="00A34590">
      <w:pPr>
        <w:pStyle w:val="Sinespaciad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lastRenderedPageBreak/>
        <w:t>SUPLEMENTOS:</w:t>
      </w:r>
    </w:p>
    <w:p w:rsidR="0015743C" w:rsidRDefault="0015743C">
      <w:pPr>
        <w:pStyle w:val="Sinespaciado"/>
      </w:pPr>
    </w:p>
    <w:tbl>
      <w:tblPr>
        <w:tblStyle w:val="Listaclara-nfasis3"/>
        <w:tblW w:w="3017" w:type="pct"/>
        <w:jc w:val="center"/>
        <w:tblCellMar>
          <w:left w:w="107" w:type="dxa"/>
        </w:tblCellMar>
        <w:tblLook w:val="04A0"/>
      </w:tblPr>
      <w:tblGrid>
        <w:gridCol w:w="3243"/>
        <w:gridCol w:w="1264"/>
        <w:gridCol w:w="1096"/>
      </w:tblGrid>
      <w:tr w:rsidR="0015743C" w:rsidTr="003D6F9F">
        <w:trPr>
          <w:cnfStyle w:val="100000000000"/>
          <w:trHeight w:val="294"/>
          <w:jc w:val="center"/>
        </w:trPr>
        <w:tc>
          <w:tcPr>
            <w:cnfStyle w:val="001000000000"/>
            <w:tcW w:w="3243" w:type="dxa"/>
            <w:tcBorders>
              <w:bottom w:val="nil"/>
              <w:right w:val="nil"/>
            </w:tcBorders>
            <w:vAlign w:val="center"/>
          </w:tcPr>
          <w:p w:rsidR="0015743C" w:rsidRDefault="00A34590">
            <w:pPr>
              <w:pStyle w:val="Sinespaciado"/>
              <w:jc w:val="center"/>
            </w:pPr>
            <w:r>
              <w:t>CRUCERO DE LUJO</w:t>
            </w:r>
            <w:r w:rsidR="00AA37A0">
              <w:t xml:space="preserve"> O SIMILAR</w:t>
            </w: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  <w:vAlign w:val="center"/>
          </w:tcPr>
          <w:p w:rsidR="0015743C" w:rsidRDefault="00A34590">
            <w:pPr>
              <w:pStyle w:val="Sinespaciado"/>
              <w:jc w:val="center"/>
              <w:cnfStyle w:val="100000000000"/>
            </w:pPr>
            <w:r>
              <w:t>SIMPLE</w:t>
            </w:r>
          </w:p>
        </w:tc>
        <w:tc>
          <w:tcPr>
            <w:tcW w:w="1096" w:type="dxa"/>
            <w:tcBorders>
              <w:left w:val="nil"/>
              <w:bottom w:val="nil"/>
            </w:tcBorders>
            <w:vAlign w:val="center"/>
          </w:tcPr>
          <w:p w:rsidR="0015743C" w:rsidRDefault="00A34590">
            <w:pPr>
              <w:pStyle w:val="Sinespaciado"/>
              <w:jc w:val="center"/>
              <w:cnfStyle w:val="100000000000"/>
            </w:pPr>
            <w:r>
              <w:t>DOBLE</w:t>
            </w:r>
          </w:p>
        </w:tc>
      </w:tr>
      <w:tr w:rsidR="0015743C" w:rsidTr="003D6F9F">
        <w:trPr>
          <w:cnfStyle w:val="000000100000"/>
          <w:trHeight w:val="444"/>
          <w:jc w:val="center"/>
        </w:trPr>
        <w:tc>
          <w:tcPr>
            <w:cnfStyle w:val="001000000000"/>
            <w:tcW w:w="3243" w:type="dxa"/>
            <w:shd w:val="clear" w:color="auto" w:fill="auto"/>
            <w:vAlign w:val="center"/>
          </w:tcPr>
          <w:p w:rsidR="00AA37A0" w:rsidRPr="00252A3C" w:rsidRDefault="00AA37A0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>5*</w:t>
            </w:r>
            <w:proofErr w:type="spellStart"/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>Lujo</w:t>
            </w:r>
            <w:proofErr w:type="spellEnd"/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 xml:space="preserve"> M.S. Mayfair</w:t>
            </w:r>
          </w:p>
          <w:p w:rsidR="00E75190" w:rsidRDefault="00AA37A0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r w:rsidRPr="00AA37A0">
              <w:rPr>
                <w:rFonts w:cs="Times New Roman"/>
                <w:b w:val="0"/>
                <w:bCs w:val="0"/>
                <w:lang w:val="en-US" w:eastAsia="en-US"/>
              </w:rPr>
              <w:t xml:space="preserve">M.S. Mayflower-M.S. Esplanade </w:t>
            </w:r>
          </w:p>
          <w:p w:rsidR="00AA37A0" w:rsidRPr="00AA37A0" w:rsidRDefault="00504CBA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hyperlink r:id="rId15" w:history="1">
              <w:r w:rsidR="00AA37A0" w:rsidRPr="00AA37A0">
                <w:rPr>
                  <w:rStyle w:val="Hipervnculo"/>
                  <w:rFonts w:cs="Times New Roman"/>
                  <w:b w:val="0"/>
                  <w:lang w:val="en-US" w:eastAsia="en-US"/>
                </w:rPr>
                <w:t>www.myfaircruises.com</w:t>
              </w:r>
            </w:hyperlink>
            <w:r w:rsidR="00AA37A0" w:rsidRPr="00AA37A0">
              <w:rPr>
                <w:rFonts w:cs="Times New Roman"/>
                <w:b w:val="0"/>
                <w:bCs w:val="0"/>
                <w:lang w:val="en-US" w:eastAsia="en-US"/>
              </w:rPr>
              <w:t xml:space="preserve"> </w:t>
            </w:r>
          </w:p>
          <w:p w:rsidR="00AA37A0" w:rsidRPr="00AA37A0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</w:p>
          <w:p w:rsidR="00AA37A0" w:rsidRPr="00E75190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  <w:proofErr w:type="spellStart"/>
            <w:r w:rsidRPr="00E75190">
              <w:rPr>
                <w:b w:val="0"/>
                <w:bCs w:val="0"/>
                <w:lang w:val="en-US"/>
              </w:rPr>
              <w:t>Mövenpick</w:t>
            </w:r>
            <w:proofErr w:type="spellEnd"/>
            <w:r w:rsidRPr="00E75190">
              <w:rPr>
                <w:b w:val="0"/>
                <w:bCs w:val="0"/>
                <w:lang w:val="en-US"/>
              </w:rPr>
              <w:t xml:space="preserve"> MS Royal Lily</w:t>
            </w:r>
          </w:p>
          <w:p w:rsidR="00AA37A0" w:rsidRPr="00252A3C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  <w:proofErr w:type="spellStart"/>
            <w:r w:rsidRPr="00252A3C">
              <w:rPr>
                <w:b w:val="0"/>
                <w:bCs w:val="0"/>
                <w:lang w:val="en-US"/>
              </w:rPr>
              <w:t>Mövenpick</w:t>
            </w:r>
            <w:proofErr w:type="spellEnd"/>
            <w:r w:rsidRPr="00252A3C">
              <w:rPr>
                <w:b w:val="0"/>
                <w:bCs w:val="0"/>
                <w:lang w:val="en-US"/>
              </w:rPr>
              <w:t xml:space="preserve"> MS Royal Lotus </w:t>
            </w:r>
          </w:p>
          <w:p w:rsidR="0015743C" w:rsidRPr="00AA37A0" w:rsidRDefault="00504CBA" w:rsidP="00AA37A0">
            <w:pPr>
              <w:pStyle w:val="Sinespaciado"/>
              <w:jc w:val="center"/>
              <w:rPr>
                <w:lang w:val="en-US"/>
              </w:rPr>
            </w:pPr>
            <w:hyperlink r:id="rId16" w:history="1">
              <w:r w:rsidR="00AA37A0" w:rsidRPr="00252A3C">
                <w:rPr>
                  <w:rStyle w:val="Hipervnculo"/>
                  <w:b w:val="0"/>
                  <w:lang w:val="en-US"/>
                </w:rPr>
                <w:t>www.movenpick.com</w:t>
              </w:r>
            </w:hyperlink>
            <w:r w:rsidR="00AA37A0" w:rsidRPr="00252A3C">
              <w:rPr>
                <w:bCs w:val="0"/>
                <w:lang w:val="en-US"/>
              </w:rPr>
              <w:t xml:space="preserve"> 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743C" w:rsidRDefault="00A34590" w:rsidP="003D6F9F">
            <w:pPr>
              <w:pStyle w:val="Sinespaciado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USD </w:t>
            </w:r>
            <w:r w:rsidR="003D6F9F">
              <w:rPr>
                <w:b/>
                <w:bCs/>
              </w:rPr>
              <w:t>1,194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743C" w:rsidRDefault="00A34590" w:rsidP="003D6F9F">
            <w:pPr>
              <w:pStyle w:val="Sinespaciado"/>
              <w:jc w:val="center"/>
              <w:cnfStyle w:val="000000100000"/>
            </w:pPr>
            <w:r>
              <w:rPr>
                <w:b/>
                <w:bCs/>
              </w:rPr>
              <w:t xml:space="preserve">USD </w:t>
            </w:r>
            <w:r w:rsidR="003D6F9F">
              <w:rPr>
                <w:b/>
                <w:bCs/>
              </w:rPr>
              <w:t>747</w:t>
            </w:r>
          </w:p>
        </w:tc>
      </w:tr>
    </w:tbl>
    <w:p w:rsidR="0015743C" w:rsidRDefault="00E75190">
      <w:pPr>
        <w:pStyle w:val="Sinespaciado"/>
        <w:jc w:val="center"/>
        <w:rPr>
          <w:i/>
          <w:color w:val="FF0000"/>
          <w:sz w:val="20"/>
          <w:lang w:val="es-ES_tradnl"/>
        </w:rPr>
      </w:pPr>
      <w:r>
        <w:rPr>
          <w:i/>
          <w:color w:val="FF0000"/>
          <w:sz w:val="20"/>
        </w:rPr>
        <w:t>L</w:t>
      </w:r>
      <w:proofErr w:type="spellStart"/>
      <w:r>
        <w:rPr>
          <w:i/>
          <w:color w:val="FF0000"/>
          <w:sz w:val="20"/>
          <w:lang w:val="es-ES_tradnl"/>
        </w:rPr>
        <w:t>as</w:t>
      </w:r>
      <w:proofErr w:type="spellEnd"/>
      <w:r w:rsidR="00A34590">
        <w:rPr>
          <w:i/>
          <w:color w:val="FF0000"/>
          <w:sz w:val="20"/>
          <w:lang w:val="es-ES_tradnl"/>
        </w:rPr>
        <w:t xml:space="preserve"> Propinas durante este crucero $80.00 por persona “Pago en destino/Excepto el Guía”</w:t>
      </w:r>
    </w:p>
    <w:p w:rsidR="0015743C" w:rsidRDefault="0015743C">
      <w:pPr>
        <w:pStyle w:val="Sinespaciado"/>
        <w:rPr>
          <w:lang w:val="es-ES_tradnl"/>
        </w:rPr>
      </w:pPr>
    </w:p>
    <w:p w:rsidR="0015743C" w:rsidRDefault="00A34590">
      <w:pPr>
        <w:pStyle w:val="Sinespaciado"/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ITINERARIO</w:t>
      </w:r>
    </w:p>
    <w:p w:rsidR="0015743C" w:rsidRDefault="0015743C">
      <w:pPr>
        <w:pStyle w:val="Sinespaciado"/>
        <w:jc w:val="both"/>
        <w:rPr>
          <w:b/>
          <w:i/>
        </w:rPr>
      </w:pPr>
    </w:p>
    <w:p w:rsidR="0015743C" w:rsidRDefault="00A34590">
      <w:pPr>
        <w:pStyle w:val="Sinespaciado"/>
        <w:jc w:val="both"/>
      </w:pPr>
      <w:r>
        <w:rPr>
          <w:b/>
          <w:i/>
        </w:rPr>
        <w:t>Día 01: EL CAIRO</w:t>
      </w:r>
      <w:r>
        <w:t xml:space="preserve"> </w:t>
      </w:r>
    </w:p>
    <w:p w:rsidR="0015743C" w:rsidRDefault="00A34590">
      <w:pPr>
        <w:pStyle w:val="Sinespaciado"/>
        <w:jc w:val="both"/>
      </w:pPr>
      <w:r>
        <w:t xml:space="preserve">Llegada al aeropuerto de El Cairo, asistencia de habla hispana en el aeropuerto por parte de nuestro representante antes del control de pasaportes. Traslado al hotel y alojamiento. </w:t>
      </w:r>
    </w:p>
    <w:p w:rsidR="0015743C" w:rsidRDefault="0015743C">
      <w:pPr>
        <w:pStyle w:val="Sinespaciado"/>
        <w:jc w:val="both"/>
      </w:pPr>
    </w:p>
    <w:p w:rsidR="0015743C" w:rsidRDefault="00A34590">
      <w:pPr>
        <w:pStyle w:val="Sinespaciado"/>
        <w:jc w:val="both"/>
      </w:pPr>
      <w:r>
        <w:rPr>
          <w:b/>
          <w:i/>
        </w:rPr>
        <w:t>Día 02: EL CAIRO</w:t>
      </w:r>
      <w:r>
        <w:t xml:space="preserve"> </w:t>
      </w:r>
    </w:p>
    <w:p w:rsidR="0015743C" w:rsidRDefault="00A34590">
      <w:pPr>
        <w:pStyle w:val="Sinespaciado"/>
        <w:jc w:val="both"/>
      </w:pPr>
      <w:r>
        <w:t xml:space="preserve">Desayuno en el hotel. Salida para realizar la visita incluida a las tres Pirámides de Guiza, la eterna Esfinge y el Templo del valle "no incluye entrada al interior de una Pirámide". Tarde libre, visita opcional a la necrópolis </w:t>
      </w:r>
      <w:proofErr w:type="spellStart"/>
      <w:r>
        <w:t>Sakkara</w:t>
      </w:r>
      <w:proofErr w:type="spellEnd"/>
      <w:r>
        <w:t xml:space="preserve"> y la ciudad de Menfis, capital del imperio antiguo. Por la noche visita </w:t>
      </w:r>
      <w:r w:rsidRPr="003D6F9F">
        <w:rPr>
          <w:b/>
          <w:u w:val="single"/>
        </w:rPr>
        <w:t>opcional</w:t>
      </w:r>
      <w:r>
        <w:t xml:space="preserve"> al espectáculo de luz y sonido de las pirámides. Regreso al hotel y alojamiento </w:t>
      </w:r>
    </w:p>
    <w:p w:rsidR="0015743C" w:rsidRDefault="0015743C">
      <w:pPr>
        <w:pStyle w:val="Sinespaciado"/>
        <w:jc w:val="both"/>
      </w:pPr>
    </w:p>
    <w:p w:rsidR="0015743C" w:rsidRDefault="00A34590">
      <w:pPr>
        <w:pStyle w:val="Sinespaciado"/>
        <w:jc w:val="both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Día 03: EL CAIRO </w:t>
      </w:r>
    </w:p>
    <w:p w:rsidR="0015743C" w:rsidRDefault="00A34590">
      <w:pPr>
        <w:pStyle w:val="Sinespaciado"/>
        <w:jc w:val="both"/>
      </w:pPr>
      <w:r>
        <w:rPr>
          <w:bCs/>
          <w:sz w:val="23"/>
          <w:szCs w:val="23"/>
        </w:rPr>
        <w:t xml:space="preserve">Desayuno en el hotel. </w:t>
      </w:r>
      <w:r>
        <w:rPr>
          <w:sz w:val="23"/>
          <w:szCs w:val="23"/>
        </w:rPr>
        <w:t>Día lib</w:t>
      </w:r>
      <w:r w:rsidR="003D6F9F">
        <w:rPr>
          <w:sz w:val="23"/>
          <w:szCs w:val="23"/>
        </w:rPr>
        <w:t>r</w:t>
      </w:r>
      <w:r>
        <w:rPr>
          <w:sz w:val="23"/>
          <w:szCs w:val="23"/>
        </w:rPr>
        <w:t xml:space="preserve">e, posibilidad de realizar la visita </w:t>
      </w:r>
      <w:r w:rsidRPr="003D6F9F">
        <w:rPr>
          <w:b/>
          <w:bCs/>
          <w:sz w:val="23"/>
          <w:szCs w:val="23"/>
          <w:u w:val="single"/>
        </w:rPr>
        <w:t>opcional</w:t>
      </w:r>
      <w:r w:rsidRPr="003D6F9F">
        <w:rPr>
          <w:bCs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 xml:space="preserve">de día completo a la ciudad de El Cairo: el Museo de arte faraónico, la Ciudadela de </w:t>
      </w:r>
      <w:proofErr w:type="spellStart"/>
      <w:r>
        <w:rPr>
          <w:sz w:val="23"/>
          <w:szCs w:val="23"/>
        </w:rPr>
        <w:t>Saladino</w:t>
      </w:r>
      <w:proofErr w:type="spellEnd"/>
      <w:r>
        <w:rPr>
          <w:sz w:val="23"/>
          <w:szCs w:val="23"/>
        </w:rPr>
        <w:t xml:space="preserve"> con su Mezquita de Alabastro, el Bazar de </w:t>
      </w:r>
      <w:proofErr w:type="spellStart"/>
      <w:r>
        <w:rPr>
          <w:sz w:val="23"/>
          <w:szCs w:val="23"/>
        </w:rPr>
        <w:t>Khan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Khalili</w:t>
      </w:r>
      <w:proofErr w:type="spellEnd"/>
      <w:r>
        <w:rPr>
          <w:sz w:val="23"/>
          <w:szCs w:val="23"/>
        </w:rPr>
        <w:t xml:space="preserve"> y el Barrio copto. Por la noche, visita </w:t>
      </w:r>
      <w:r>
        <w:rPr>
          <w:bCs/>
          <w:sz w:val="23"/>
          <w:szCs w:val="23"/>
        </w:rPr>
        <w:t xml:space="preserve">opcional </w:t>
      </w:r>
      <w:r>
        <w:rPr>
          <w:sz w:val="23"/>
          <w:szCs w:val="23"/>
        </w:rPr>
        <w:t>de Cena buffet con espectáculo en barco por el Nilo. Regreso al hotel y alojamiento.</w:t>
      </w:r>
    </w:p>
    <w:p w:rsidR="0015743C" w:rsidRDefault="0015743C">
      <w:pPr>
        <w:pStyle w:val="Sinespaciado"/>
        <w:jc w:val="both"/>
        <w:rPr>
          <w:b/>
          <w:bCs/>
          <w:sz w:val="23"/>
          <w:szCs w:val="23"/>
        </w:rPr>
      </w:pPr>
    </w:p>
    <w:p w:rsidR="0015743C" w:rsidRDefault="00A34590">
      <w:pPr>
        <w:pStyle w:val="Sinespaciado"/>
        <w:jc w:val="both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Día 04: EL CAIRO / ASWAN </w:t>
      </w:r>
    </w:p>
    <w:p w:rsidR="0015743C" w:rsidRDefault="00A34590">
      <w:pPr>
        <w:pStyle w:val="Sinespaciado"/>
        <w:jc w:val="both"/>
      </w:pPr>
      <w:r>
        <w:rPr>
          <w:bCs/>
          <w:sz w:val="23"/>
          <w:szCs w:val="23"/>
        </w:rPr>
        <w:t xml:space="preserve">Desayuno en el hotel, </w:t>
      </w:r>
      <w:r>
        <w:rPr>
          <w:sz w:val="23"/>
          <w:szCs w:val="23"/>
        </w:rPr>
        <w:t xml:space="preserve">traslado al aeropuerto de El Cairo y vuelo hacia </w:t>
      </w:r>
      <w:proofErr w:type="spellStart"/>
      <w:r>
        <w:rPr>
          <w:sz w:val="23"/>
          <w:szCs w:val="23"/>
        </w:rPr>
        <w:t>Aswan</w:t>
      </w:r>
      <w:proofErr w:type="spellEnd"/>
      <w:r>
        <w:rPr>
          <w:sz w:val="23"/>
          <w:szCs w:val="23"/>
        </w:rPr>
        <w:t xml:space="preserve">. Llegada al aeropuerto de </w:t>
      </w:r>
      <w:proofErr w:type="spellStart"/>
      <w:r>
        <w:rPr>
          <w:sz w:val="23"/>
          <w:szCs w:val="23"/>
        </w:rPr>
        <w:t>Aswan</w:t>
      </w:r>
      <w:proofErr w:type="spellEnd"/>
      <w:r>
        <w:rPr>
          <w:sz w:val="23"/>
          <w:szCs w:val="23"/>
        </w:rPr>
        <w:t xml:space="preserve"> y salida para realizar la visita incluida al </w:t>
      </w:r>
      <w:r>
        <w:rPr>
          <w:bCs/>
          <w:sz w:val="23"/>
          <w:szCs w:val="23"/>
        </w:rPr>
        <w:t xml:space="preserve">Templo de </w:t>
      </w:r>
      <w:proofErr w:type="spellStart"/>
      <w:r>
        <w:rPr>
          <w:bCs/>
          <w:sz w:val="23"/>
          <w:szCs w:val="23"/>
        </w:rPr>
        <w:t>Filae</w:t>
      </w:r>
      <w:proofErr w:type="spellEnd"/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y a la </w:t>
      </w:r>
      <w:r>
        <w:rPr>
          <w:bCs/>
          <w:sz w:val="23"/>
          <w:szCs w:val="23"/>
        </w:rPr>
        <w:t xml:space="preserve">Presa de </w:t>
      </w:r>
      <w:proofErr w:type="spellStart"/>
      <w:r>
        <w:rPr>
          <w:bCs/>
          <w:sz w:val="23"/>
          <w:szCs w:val="23"/>
        </w:rPr>
        <w:t>Aswan</w:t>
      </w:r>
      <w:proofErr w:type="spellEnd"/>
      <w:r>
        <w:rPr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Traslado al barco. </w:t>
      </w:r>
      <w:r>
        <w:rPr>
          <w:bCs/>
          <w:sz w:val="23"/>
          <w:szCs w:val="23"/>
        </w:rPr>
        <w:t xml:space="preserve">Almuerzo a bordo. </w:t>
      </w:r>
      <w:r>
        <w:rPr>
          <w:sz w:val="23"/>
          <w:szCs w:val="23"/>
        </w:rPr>
        <w:t xml:space="preserve">Por la tarde, </w:t>
      </w:r>
      <w:r>
        <w:rPr>
          <w:bCs/>
          <w:sz w:val="23"/>
          <w:szCs w:val="23"/>
        </w:rPr>
        <w:t xml:space="preserve">paseo en </w:t>
      </w:r>
      <w:proofErr w:type="spellStart"/>
      <w:r>
        <w:rPr>
          <w:bCs/>
          <w:sz w:val="23"/>
          <w:szCs w:val="23"/>
        </w:rPr>
        <w:t>faluca</w:t>
      </w:r>
      <w:proofErr w:type="spellEnd"/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(típicos veleros egipcios) desde donde podremos disfrutar de una panorámica del </w:t>
      </w:r>
      <w:r>
        <w:rPr>
          <w:bCs/>
          <w:sz w:val="23"/>
          <w:szCs w:val="23"/>
        </w:rPr>
        <w:t xml:space="preserve">Mausoleo del </w:t>
      </w:r>
      <w:proofErr w:type="spellStart"/>
      <w:r>
        <w:rPr>
          <w:bCs/>
          <w:sz w:val="23"/>
          <w:szCs w:val="23"/>
        </w:rPr>
        <w:t>Agha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Khan</w:t>
      </w:r>
      <w:proofErr w:type="spellEnd"/>
      <w:r>
        <w:rPr>
          <w:sz w:val="23"/>
          <w:szCs w:val="23"/>
        </w:rPr>
        <w:t xml:space="preserve">, de la </w:t>
      </w:r>
      <w:r>
        <w:rPr>
          <w:bCs/>
          <w:sz w:val="23"/>
          <w:szCs w:val="23"/>
        </w:rPr>
        <w:t xml:space="preserve">Isla Elefantina </w:t>
      </w:r>
      <w:r>
        <w:rPr>
          <w:sz w:val="23"/>
          <w:szCs w:val="23"/>
        </w:rPr>
        <w:t xml:space="preserve">y del </w:t>
      </w:r>
      <w:r>
        <w:rPr>
          <w:bCs/>
          <w:sz w:val="23"/>
          <w:szCs w:val="23"/>
        </w:rPr>
        <w:t>Jardín Botánico</w:t>
      </w:r>
      <w:r>
        <w:rPr>
          <w:sz w:val="23"/>
          <w:szCs w:val="23"/>
        </w:rPr>
        <w:t xml:space="preserve">. </w:t>
      </w:r>
      <w:r>
        <w:rPr>
          <w:bCs/>
          <w:sz w:val="23"/>
          <w:szCs w:val="23"/>
        </w:rPr>
        <w:t xml:space="preserve">Cena </w:t>
      </w:r>
      <w:r>
        <w:rPr>
          <w:sz w:val="23"/>
          <w:szCs w:val="23"/>
        </w:rPr>
        <w:t>y noche a bordo.</w:t>
      </w:r>
    </w:p>
    <w:p w:rsidR="00E75190" w:rsidRDefault="00E75190">
      <w:pPr>
        <w:suppressAutoHyphens w:val="0"/>
        <w:spacing w:after="0" w:line="240" w:lineRule="auto"/>
        <w:rPr>
          <w:rFonts w:cs="Times New Roman"/>
          <w:b/>
          <w:bCs/>
          <w:i/>
          <w:sz w:val="23"/>
          <w:szCs w:val="23"/>
          <w:lang w:eastAsia="en-US"/>
        </w:rPr>
      </w:pPr>
    </w:p>
    <w:p w:rsidR="0015743C" w:rsidRDefault="00A34590">
      <w:pPr>
        <w:suppressAutoHyphens w:val="0"/>
        <w:spacing w:after="0" w:line="240" w:lineRule="auto"/>
        <w:rPr>
          <w:rFonts w:cs="Times New Roman"/>
          <w:b/>
          <w:bCs/>
          <w:i/>
          <w:sz w:val="23"/>
          <w:szCs w:val="23"/>
          <w:lang w:eastAsia="en-US"/>
        </w:rPr>
      </w:pPr>
      <w:r>
        <w:rPr>
          <w:rFonts w:cs="Times New Roman"/>
          <w:b/>
          <w:bCs/>
          <w:i/>
          <w:sz w:val="23"/>
          <w:szCs w:val="23"/>
          <w:lang w:eastAsia="en-US"/>
        </w:rPr>
        <w:t>Día 05: ASWAN / KOM OMBO/ EDFU (Pensión completa)</w:t>
      </w:r>
    </w:p>
    <w:p w:rsidR="0015743C" w:rsidRDefault="00A34590">
      <w:pPr>
        <w:pStyle w:val="Sinespaciad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Posibilidad de realizar la excursión </w:t>
      </w:r>
      <w:r>
        <w:rPr>
          <w:rFonts w:cs="Calibri"/>
          <w:bCs/>
          <w:color w:val="000000"/>
          <w:sz w:val="23"/>
          <w:szCs w:val="23"/>
        </w:rPr>
        <w:t xml:space="preserve">opcional </w:t>
      </w:r>
      <w:r>
        <w:rPr>
          <w:rFonts w:cs="Calibri"/>
          <w:color w:val="000000"/>
          <w:sz w:val="23"/>
          <w:szCs w:val="23"/>
        </w:rPr>
        <w:t xml:space="preserve">a los Templos de Abu </w:t>
      </w:r>
      <w:proofErr w:type="spellStart"/>
      <w:r>
        <w:rPr>
          <w:rFonts w:cs="Calibri"/>
          <w:color w:val="000000"/>
          <w:sz w:val="23"/>
          <w:szCs w:val="23"/>
        </w:rPr>
        <w:t>Simbel</w:t>
      </w:r>
      <w:proofErr w:type="spellEnd"/>
      <w:r>
        <w:rPr>
          <w:rFonts w:cs="Calibri"/>
          <w:color w:val="000000"/>
          <w:sz w:val="23"/>
          <w:szCs w:val="23"/>
        </w:rPr>
        <w:t xml:space="preserve">. Navegación hacia </w:t>
      </w:r>
      <w:proofErr w:type="spellStart"/>
      <w:r>
        <w:rPr>
          <w:rFonts w:cs="Calibri"/>
          <w:color w:val="000000"/>
          <w:sz w:val="23"/>
          <w:szCs w:val="23"/>
        </w:rPr>
        <w:t>Kom</w:t>
      </w:r>
      <w:proofErr w:type="spellEnd"/>
      <w:r>
        <w:rPr>
          <w:rFonts w:cs="Calibri"/>
          <w:color w:val="000000"/>
          <w:sz w:val="23"/>
          <w:szCs w:val="23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</w:rPr>
        <w:t>Ombo</w:t>
      </w:r>
      <w:proofErr w:type="spellEnd"/>
      <w:r>
        <w:rPr>
          <w:rFonts w:cs="Calibri"/>
          <w:color w:val="000000"/>
          <w:sz w:val="23"/>
          <w:szCs w:val="23"/>
        </w:rPr>
        <w:t xml:space="preserve">, visita al </w:t>
      </w:r>
      <w:r>
        <w:rPr>
          <w:rFonts w:cs="Calibri"/>
          <w:bCs/>
          <w:color w:val="000000"/>
          <w:sz w:val="23"/>
          <w:szCs w:val="23"/>
        </w:rPr>
        <w:t xml:space="preserve">Templo del dios </w:t>
      </w:r>
      <w:proofErr w:type="spellStart"/>
      <w:r>
        <w:rPr>
          <w:rFonts w:cs="Calibri"/>
          <w:bCs/>
          <w:color w:val="000000"/>
          <w:sz w:val="23"/>
          <w:szCs w:val="23"/>
        </w:rPr>
        <w:t>Sobek</w:t>
      </w:r>
      <w:proofErr w:type="spellEnd"/>
      <w:r>
        <w:rPr>
          <w:rFonts w:cs="Calibri"/>
          <w:bCs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t xml:space="preserve">con cabeza de cocodrilo, y </w:t>
      </w:r>
      <w:proofErr w:type="spellStart"/>
      <w:r>
        <w:rPr>
          <w:rFonts w:cs="Calibri"/>
          <w:color w:val="000000"/>
          <w:sz w:val="23"/>
          <w:szCs w:val="23"/>
        </w:rPr>
        <w:t>Haroeris</w:t>
      </w:r>
      <w:proofErr w:type="spellEnd"/>
      <w:r>
        <w:rPr>
          <w:rFonts w:cs="Calibri"/>
          <w:color w:val="000000"/>
          <w:sz w:val="23"/>
          <w:szCs w:val="23"/>
        </w:rPr>
        <w:t xml:space="preserve"> con cabeza de halcón. Navegación hacia </w:t>
      </w:r>
      <w:proofErr w:type="spellStart"/>
      <w:r>
        <w:rPr>
          <w:rFonts w:cs="Calibri"/>
          <w:color w:val="000000"/>
          <w:sz w:val="23"/>
          <w:szCs w:val="23"/>
        </w:rPr>
        <w:t>Edfu</w:t>
      </w:r>
      <w:proofErr w:type="spellEnd"/>
      <w:r>
        <w:rPr>
          <w:rFonts w:cs="Calibri"/>
          <w:color w:val="000000"/>
          <w:sz w:val="23"/>
          <w:szCs w:val="23"/>
        </w:rPr>
        <w:t>. Noche a bordo.</w:t>
      </w:r>
    </w:p>
    <w:p w:rsidR="0015743C" w:rsidRDefault="0015743C">
      <w:pPr>
        <w:suppressAutoHyphens w:val="0"/>
        <w:spacing w:after="0" w:line="240" w:lineRule="auto"/>
        <w:rPr>
          <w:b/>
          <w:bCs/>
          <w:color w:val="000000"/>
          <w:sz w:val="23"/>
          <w:szCs w:val="23"/>
          <w:lang w:eastAsia="en-US"/>
        </w:rPr>
      </w:pPr>
    </w:p>
    <w:p w:rsidR="0015743C" w:rsidRDefault="00A34590">
      <w:pPr>
        <w:suppressAutoHyphens w:val="0"/>
        <w:spacing w:after="0" w:line="240" w:lineRule="auto"/>
        <w:rPr>
          <w:i/>
          <w:color w:val="000000"/>
          <w:sz w:val="23"/>
          <w:szCs w:val="23"/>
          <w:lang w:eastAsia="en-US"/>
        </w:rPr>
      </w:pPr>
      <w:r>
        <w:rPr>
          <w:b/>
          <w:bCs/>
          <w:i/>
          <w:color w:val="000000"/>
          <w:sz w:val="23"/>
          <w:szCs w:val="23"/>
          <w:lang w:eastAsia="en-US"/>
        </w:rPr>
        <w:t xml:space="preserve">Día 06: EDFU / ESNA / LUXOR </w:t>
      </w:r>
      <w:r>
        <w:rPr>
          <w:rFonts w:cs="Times New Roman"/>
          <w:b/>
          <w:bCs/>
          <w:i/>
          <w:sz w:val="23"/>
          <w:szCs w:val="23"/>
          <w:lang w:eastAsia="en-US"/>
        </w:rPr>
        <w:t>(Pensión completa)</w:t>
      </w:r>
    </w:p>
    <w:p w:rsidR="0015743C" w:rsidRDefault="00A34590">
      <w:pPr>
        <w:pStyle w:val="Sinespaciad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Llegada a </w:t>
      </w:r>
      <w:proofErr w:type="spellStart"/>
      <w:r>
        <w:rPr>
          <w:rFonts w:cs="Calibri"/>
          <w:color w:val="000000"/>
          <w:sz w:val="23"/>
          <w:szCs w:val="23"/>
        </w:rPr>
        <w:t>Edfu</w:t>
      </w:r>
      <w:proofErr w:type="spellEnd"/>
      <w:r>
        <w:rPr>
          <w:rFonts w:cs="Calibri"/>
          <w:color w:val="000000"/>
          <w:sz w:val="23"/>
          <w:szCs w:val="23"/>
        </w:rPr>
        <w:t xml:space="preserve">, visita al </w:t>
      </w:r>
      <w:r>
        <w:rPr>
          <w:rFonts w:cs="Calibri"/>
          <w:bCs/>
          <w:color w:val="000000"/>
          <w:sz w:val="23"/>
          <w:szCs w:val="23"/>
        </w:rPr>
        <w:t xml:space="preserve">Templo de </w:t>
      </w:r>
      <w:proofErr w:type="spellStart"/>
      <w:r>
        <w:rPr>
          <w:rFonts w:cs="Calibri"/>
          <w:bCs/>
          <w:color w:val="000000"/>
          <w:sz w:val="23"/>
          <w:szCs w:val="23"/>
        </w:rPr>
        <w:t>Edfu</w:t>
      </w:r>
      <w:proofErr w:type="spellEnd"/>
      <w:r>
        <w:rPr>
          <w:rFonts w:cs="Calibri"/>
          <w:bCs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t xml:space="preserve">dedicado al dios Horus. Navegación hacia </w:t>
      </w:r>
      <w:proofErr w:type="spellStart"/>
      <w:r>
        <w:rPr>
          <w:rFonts w:cs="Calibri"/>
          <w:color w:val="000000"/>
          <w:sz w:val="23"/>
          <w:szCs w:val="23"/>
        </w:rPr>
        <w:t>Esna</w:t>
      </w:r>
      <w:proofErr w:type="spellEnd"/>
      <w:r>
        <w:rPr>
          <w:rFonts w:cs="Calibri"/>
          <w:color w:val="000000"/>
          <w:sz w:val="23"/>
          <w:szCs w:val="23"/>
        </w:rPr>
        <w:t xml:space="preserve">. Cruzaremos la </w:t>
      </w:r>
      <w:r>
        <w:rPr>
          <w:rFonts w:cs="Calibri"/>
          <w:bCs/>
          <w:color w:val="000000"/>
          <w:sz w:val="23"/>
          <w:szCs w:val="23"/>
        </w:rPr>
        <w:t xml:space="preserve">Esclusa de </w:t>
      </w:r>
      <w:proofErr w:type="spellStart"/>
      <w:r>
        <w:rPr>
          <w:rFonts w:cs="Calibri"/>
          <w:bCs/>
          <w:color w:val="000000"/>
          <w:sz w:val="23"/>
          <w:szCs w:val="23"/>
        </w:rPr>
        <w:t>Esna</w:t>
      </w:r>
      <w:proofErr w:type="spellEnd"/>
      <w:r>
        <w:rPr>
          <w:rFonts w:cs="Calibri"/>
          <w:bCs/>
          <w:color w:val="000000"/>
          <w:sz w:val="23"/>
          <w:szCs w:val="23"/>
        </w:rPr>
        <w:t xml:space="preserve"> </w:t>
      </w:r>
      <w:r>
        <w:rPr>
          <w:rFonts w:cs="Calibri"/>
          <w:color w:val="000000"/>
          <w:sz w:val="23"/>
          <w:szCs w:val="23"/>
        </w:rPr>
        <w:t xml:space="preserve">y continuaremos la navegación hacia </w:t>
      </w:r>
      <w:proofErr w:type="spellStart"/>
      <w:r>
        <w:rPr>
          <w:rFonts w:cs="Calibri"/>
          <w:color w:val="000000"/>
          <w:sz w:val="23"/>
          <w:szCs w:val="23"/>
        </w:rPr>
        <w:t>Luxor</w:t>
      </w:r>
      <w:proofErr w:type="spellEnd"/>
      <w:r>
        <w:rPr>
          <w:rFonts w:cs="Calibri"/>
          <w:color w:val="000000"/>
          <w:sz w:val="23"/>
          <w:szCs w:val="23"/>
        </w:rPr>
        <w:t>. Noche a bordo.</w:t>
      </w:r>
    </w:p>
    <w:p w:rsidR="0015743C" w:rsidRDefault="0015743C">
      <w:pPr>
        <w:pStyle w:val="Sinespaciado"/>
        <w:jc w:val="both"/>
        <w:rPr>
          <w:b/>
          <w:i/>
        </w:rPr>
      </w:pPr>
    </w:p>
    <w:p w:rsidR="0015743C" w:rsidRDefault="00A34590">
      <w:pPr>
        <w:suppressAutoHyphens w:val="0"/>
        <w:spacing w:after="0" w:line="240" w:lineRule="auto"/>
        <w:rPr>
          <w:i/>
          <w:color w:val="000000"/>
          <w:sz w:val="23"/>
          <w:szCs w:val="23"/>
          <w:lang w:eastAsia="en-US"/>
        </w:rPr>
      </w:pPr>
      <w:r>
        <w:rPr>
          <w:b/>
          <w:bCs/>
          <w:i/>
          <w:color w:val="000000"/>
          <w:sz w:val="23"/>
          <w:szCs w:val="23"/>
          <w:lang w:eastAsia="en-US"/>
        </w:rPr>
        <w:t>Día 07: LUXOR / CAIRO</w:t>
      </w:r>
    </w:p>
    <w:p w:rsidR="003D6F9F" w:rsidRDefault="003D6F9F" w:rsidP="003D6F9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 w:rsidRPr="003D6F9F">
        <w:rPr>
          <w:color w:val="000000"/>
          <w:sz w:val="23"/>
          <w:szCs w:val="23"/>
          <w:lang w:eastAsia="en-US"/>
        </w:rPr>
        <w:t xml:space="preserve">Desayuno y desembarque. Una visita al Banco Oeste en </w:t>
      </w:r>
      <w:proofErr w:type="spellStart"/>
      <w:r w:rsidRPr="003D6F9F">
        <w:rPr>
          <w:color w:val="000000"/>
          <w:sz w:val="23"/>
          <w:szCs w:val="23"/>
          <w:lang w:eastAsia="en-US"/>
        </w:rPr>
        <w:t>Luxor</w:t>
      </w:r>
      <w:proofErr w:type="spellEnd"/>
      <w:r w:rsidRPr="003D6F9F">
        <w:rPr>
          <w:color w:val="000000"/>
          <w:sz w:val="23"/>
          <w:szCs w:val="23"/>
          <w:lang w:eastAsia="en-US"/>
        </w:rPr>
        <w:t>; a la Necrópolis de Tebas; al Valle de los Reyes, al</w:t>
      </w:r>
      <w:r>
        <w:rPr>
          <w:color w:val="000000"/>
          <w:sz w:val="23"/>
          <w:szCs w:val="23"/>
          <w:lang w:eastAsia="en-US"/>
        </w:rPr>
        <w:t xml:space="preserve"> </w:t>
      </w:r>
      <w:r w:rsidRPr="003D6F9F">
        <w:rPr>
          <w:color w:val="000000"/>
          <w:sz w:val="23"/>
          <w:szCs w:val="23"/>
          <w:lang w:eastAsia="en-US"/>
        </w:rPr>
        <w:t xml:space="preserve">Templo Funerario de la Reina </w:t>
      </w:r>
      <w:proofErr w:type="spellStart"/>
      <w:r w:rsidRPr="003D6F9F">
        <w:rPr>
          <w:color w:val="000000"/>
          <w:sz w:val="23"/>
          <w:szCs w:val="23"/>
          <w:lang w:eastAsia="en-US"/>
        </w:rPr>
        <w:t>Hatshepsut</w:t>
      </w:r>
      <w:proofErr w:type="spellEnd"/>
      <w:r w:rsidRPr="003D6F9F">
        <w:rPr>
          <w:color w:val="000000"/>
          <w:sz w:val="23"/>
          <w:szCs w:val="23"/>
          <w:lang w:eastAsia="en-US"/>
        </w:rPr>
        <w:t xml:space="preserve"> conocido por el </w:t>
      </w:r>
      <w:proofErr w:type="spellStart"/>
      <w:r w:rsidRPr="003D6F9F">
        <w:rPr>
          <w:color w:val="000000"/>
          <w:sz w:val="23"/>
          <w:szCs w:val="23"/>
          <w:lang w:eastAsia="en-US"/>
        </w:rPr>
        <w:t>Deir</w:t>
      </w:r>
      <w:proofErr w:type="spellEnd"/>
      <w:r w:rsidRPr="003D6F9F">
        <w:rPr>
          <w:color w:val="000000"/>
          <w:sz w:val="23"/>
          <w:szCs w:val="23"/>
          <w:lang w:eastAsia="en-US"/>
        </w:rPr>
        <w:t xml:space="preserve"> el Baharí y a los Colosos de </w:t>
      </w:r>
      <w:proofErr w:type="spellStart"/>
      <w:r w:rsidRPr="003D6F9F">
        <w:rPr>
          <w:color w:val="000000"/>
          <w:sz w:val="23"/>
          <w:szCs w:val="23"/>
          <w:lang w:eastAsia="en-US"/>
        </w:rPr>
        <w:t>Memnón</w:t>
      </w:r>
      <w:proofErr w:type="spellEnd"/>
      <w:r w:rsidRPr="003D6F9F">
        <w:rPr>
          <w:color w:val="000000"/>
          <w:sz w:val="23"/>
          <w:szCs w:val="23"/>
          <w:lang w:eastAsia="en-US"/>
        </w:rPr>
        <w:t>. Por la tarde, una</w:t>
      </w:r>
      <w:r>
        <w:rPr>
          <w:color w:val="000000"/>
          <w:sz w:val="23"/>
          <w:szCs w:val="23"/>
          <w:lang w:eastAsia="en-US"/>
        </w:rPr>
        <w:t xml:space="preserve"> </w:t>
      </w:r>
      <w:r w:rsidRPr="003D6F9F">
        <w:rPr>
          <w:color w:val="000000"/>
          <w:sz w:val="23"/>
          <w:szCs w:val="23"/>
          <w:lang w:eastAsia="en-US"/>
        </w:rPr>
        <w:t xml:space="preserve">visita al Banco Este en </w:t>
      </w:r>
      <w:proofErr w:type="spellStart"/>
      <w:r>
        <w:rPr>
          <w:color w:val="000000"/>
          <w:sz w:val="23"/>
          <w:szCs w:val="23"/>
          <w:lang w:eastAsia="en-US"/>
        </w:rPr>
        <w:t>Luxor</w:t>
      </w:r>
      <w:proofErr w:type="spellEnd"/>
      <w:r>
        <w:rPr>
          <w:color w:val="000000"/>
          <w:sz w:val="23"/>
          <w:szCs w:val="23"/>
          <w:lang w:eastAsia="en-US"/>
        </w:rPr>
        <w:t xml:space="preserve">; a los Templos de </w:t>
      </w:r>
      <w:proofErr w:type="spellStart"/>
      <w:r>
        <w:rPr>
          <w:color w:val="000000"/>
          <w:sz w:val="23"/>
          <w:szCs w:val="23"/>
          <w:lang w:eastAsia="en-US"/>
        </w:rPr>
        <w:t>Luxor</w:t>
      </w:r>
      <w:proofErr w:type="spellEnd"/>
      <w:r>
        <w:rPr>
          <w:color w:val="000000"/>
          <w:sz w:val="23"/>
          <w:szCs w:val="23"/>
          <w:lang w:eastAsia="en-US"/>
        </w:rPr>
        <w:t xml:space="preserve"> y</w:t>
      </w:r>
    </w:p>
    <w:p w:rsidR="003D6F9F" w:rsidRDefault="003D6F9F" w:rsidP="003D6F9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</w:p>
    <w:p w:rsidR="0015743C" w:rsidRPr="003D6F9F" w:rsidRDefault="003D6F9F" w:rsidP="003D6F9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</w:t>
      </w:r>
      <w:proofErr w:type="spellStart"/>
      <w:r w:rsidRPr="003D6F9F">
        <w:rPr>
          <w:color w:val="000000"/>
          <w:sz w:val="23"/>
          <w:szCs w:val="23"/>
          <w:lang w:eastAsia="en-US"/>
        </w:rPr>
        <w:t>Karnak</w:t>
      </w:r>
      <w:proofErr w:type="spellEnd"/>
      <w:r w:rsidRPr="003D6F9F">
        <w:rPr>
          <w:color w:val="000000"/>
          <w:sz w:val="23"/>
          <w:szCs w:val="23"/>
          <w:lang w:eastAsia="en-US"/>
        </w:rPr>
        <w:t xml:space="preserve">. Traslado al Aeropuerto Internacional de </w:t>
      </w:r>
      <w:proofErr w:type="spellStart"/>
      <w:r w:rsidRPr="003D6F9F">
        <w:rPr>
          <w:color w:val="000000"/>
          <w:sz w:val="23"/>
          <w:szCs w:val="23"/>
          <w:lang w:eastAsia="en-US"/>
        </w:rPr>
        <w:t>Luxor</w:t>
      </w:r>
      <w:proofErr w:type="spellEnd"/>
      <w:r w:rsidRPr="003D6F9F">
        <w:rPr>
          <w:color w:val="000000"/>
          <w:sz w:val="23"/>
          <w:szCs w:val="23"/>
          <w:lang w:eastAsia="en-US"/>
        </w:rPr>
        <w:t>. Un vuelo</w:t>
      </w:r>
      <w:r>
        <w:rPr>
          <w:color w:val="000000"/>
          <w:sz w:val="23"/>
          <w:szCs w:val="23"/>
          <w:lang w:eastAsia="en-US"/>
        </w:rPr>
        <w:t xml:space="preserve"> </w:t>
      </w:r>
      <w:r w:rsidRPr="003D6F9F">
        <w:rPr>
          <w:color w:val="000000"/>
          <w:sz w:val="23"/>
          <w:szCs w:val="23"/>
          <w:lang w:eastAsia="en-US"/>
        </w:rPr>
        <w:t>domé</w:t>
      </w:r>
      <w:r>
        <w:rPr>
          <w:color w:val="000000"/>
          <w:sz w:val="23"/>
          <w:szCs w:val="23"/>
          <w:lang w:eastAsia="en-US"/>
        </w:rPr>
        <w:t xml:space="preserve">stico con destino a El </w:t>
      </w:r>
      <w:r w:rsidRPr="003D6F9F">
        <w:rPr>
          <w:color w:val="000000"/>
          <w:sz w:val="23"/>
          <w:szCs w:val="23"/>
          <w:lang w:eastAsia="en-US"/>
        </w:rPr>
        <w:t>Cairo. Llegada a El Cairo. Traslado al hotel y alojamiento.</w:t>
      </w:r>
    </w:p>
    <w:p w:rsidR="003D6F9F" w:rsidRDefault="003D6F9F">
      <w:pPr>
        <w:pStyle w:val="Sinespaciado"/>
        <w:jc w:val="both"/>
        <w:rPr>
          <w:b/>
          <w:i/>
        </w:rPr>
      </w:pPr>
    </w:p>
    <w:p w:rsidR="0015743C" w:rsidRDefault="00A34590">
      <w:pPr>
        <w:pStyle w:val="Sinespaciado"/>
        <w:jc w:val="both"/>
      </w:pPr>
      <w:r>
        <w:rPr>
          <w:b/>
          <w:i/>
        </w:rPr>
        <w:t xml:space="preserve">Día 08: EL CAIRO </w:t>
      </w:r>
    </w:p>
    <w:p w:rsidR="0015743C" w:rsidRDefault="00A34590">
      <w:pPr>
        <w:pStyle w:val="Sinespaciado"/>
        <w:jc w:val="both"/>
      </w:pPr>
      <w:r>
        <w:t xml:space="preserve">Desayuno en el hotel. A la hora prevista traslado al aeropuerto de El Cairo, asistencia de habla hispana por parte de nuestro representante. </w:t>
      </w:r>
    </w:p>
    <w:p w:rsidR="0015743C" w:rsidRDefault="0015743C">
      <w:pPr>
        <w:pStyle w:val="Sinespaciado"/>
        <w:jc w:val="center"/>
      </w:pPr>
    </w:p>
    <w:p w:rsidR="0015743C" w:rsidRDefault="00A34590">
      <w:pPr>
        <w:pStyle w:val="Sinespaciado"/>
        <w:jc w:val="center"/>
        <w:rPr>
          <w:b/>
          <w:i/>
          <w:sz w:val="28"/>
        </w:rPr>
      </w:pPr>
      <w:r>
        <w:rPr>
          <w:b/>
          <w:i/>
          <w:sz w:val="28"/>
        </w:rPr>
        <w:t>Fin de Servicios.</w:t>
      </w:r>
    </w:p>
    <w:p w:rsidR="0015743C" w:rsidRDefault="0015743C">
      <w:pPr>
        <w:spacing w:after="0" w:line="264" w:lineRule="auto"/>
        <w:jc w:val="both"/>
        <w:rPr>
          <w:b/>
          <w:bCs/>
          <w:u w:val="single"/>
        </w:rPr>
      </w:pPr>
    </w:p>
    <w:p w:rsidR="0015743C" w:rsidRDefault="00A34590">
      <w:pPr>
        <w:spacing w:after="0" w:line="264" w:lineRule="auto"/>
        <w:jc w:val="both"/>
        <w:rPr>
          <w:rFonts w:eastAsia="Arial"/>
          <w:b/>
          <w:bCs/>
          <w:u w:val="single"/>
        </w:rPr>
      </w:pPr>
      <w:r>
        <w:rPr>
          <w:b/>
          <w:bCs/>
          <w:u w:val="single"/>
        </w:rPr>
        <w:t>NOTAS</w:t>
      </w:r>
      <w:r>
        <w:rPr>
          <w:rFonts w:eastAsia="Arial"/>
          <w:b/>
          <w:bCs/>
          <w:u w:val="single"/>
        </w:rPr>
        <w:t xml:space="preserve"> </w:t>
      </w:r>
      <w:r>
        <w:rPr>
          <w:b/>
          <w:bCs/>
          <w:u w:val="single"/>
        </w:rPr>
        <w:t>IMPORTANTES</w:t>
      </w:r>
      <w:r>
        <w:rPr>
          <w:rFonts w:eastAsia="Arial"/>
          <w:b/>
          <w:bCs/>
          <w:u w:val="single"/>
        </w:rPr>
        <w:t>: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252A3C">
        <w:rPr>
          <w:bCs/>
        </w:rPr>
        <w:t>30</w:t>
      </w:r>
      <w:r w:rsidR="00581936">
        <w:rPr>
          <w:bCs/>
        </w:rPr>
        <w:t xml:space="preserve"> </w:t>
      </w:r>
      <w:r w:rsidR="00673E01">
        <w:rPr>
          <w:bCs/>
        </w:rPr>
        <w:t>septiembre</w:t>
      </w:r>
      <w:r w:rsidR="00581936">
        <w:rPr>
          <w:bCs/>
        </w:rPr>
        <w:t xml:space="preserve"> 202</w:t>
      </w:r>
      <w:r w:rsidR="00673E01">
        <w:rPr>
          <w:bCs/>
        </w:rPr>
        <w:t>0</w:t>
      </w:r>
      <w:r>
        <w:rPr>
          <w:bCs/>
        </w:rPr>
        <w:t>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  <w:t>Se requiere de un pre-pago de $</w:t>
      </w:r>
      <w:r w:rsidR="003143A5">
        <w:rPr>
          <w:bCs/>
          <w:color w:val="FF0000"/>
          <w:highlight w:val="yellow"/>
        </w:rPr>
        <w:t>300</w:t>
      </w:r>
      <w:r>
        <w:rPr>
          <w:bCs/>
          <w:color w:val="FF0000"/>
          <w:highlight w:val="yellow"/>
        </w:rPr>
        <w:t xml:space="preserve"> para garantizar la reserva. </w:t>
      </w:r>
    </w:p>
    <w:p w:rsidR="00A34590" w:rsidRPr="00A34590" w:rsidRDefault="00A34590" w:rsidP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 xml:space="preserve">Los pasajeros viajando a este destino </w:t>
      </w:r>
      <w:r w:rsidR="004C4982">
        <w:rPr>
          <w:bCs/>
          <w:color w:val="FF0000"/>
          <w:sz w:val="23"/>
          <w:szCs w:val="23"/>
          <w:highlight w:val="yellow"/>
        </w:rPr>
        <w:t>se requiere</w:t>
      </w:r>
      <w:r>
        <w:rPr>
          <w:bCs/>
          <w:color w:val="FF0000"/>
          <w:sz w:val="23"/>
          <w:szCs w:val="23"/>
          <w:highlight w:val="yellow"/>
        </w:rPr>
        <w:t xml:space="preserve"> la vacuna contra la fiebre amarilla. 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Tarifas no aplican para f</w:t>
      </w:r>
      <w:r w:rsidR="00692527">
        <w:rPr>
          <w:bCs/>
        </w:rPr>
        <w:t>echas de fin de año 21 Dic. 20</w:t>
      </w:r>
      <w:r w:rsidR="003D6F9F">
        <w:rPr>
          <w:bCs/>
        </w:rPr>
        <w:t>20</w:t>
      </w:r>
      <w:r w:rsidR="00692527">
        <w:rPr>
          <w:bCs/>
        </w:rPr>
        <w:t xml:space="preserve"> al 07 Enero 20</w:t>
      </w:r>
      <w:r w:rsidR="003D6F9F">
        <w:rPr>
          <w:bCs/>
        </w:rPr>
        <w:t>19</w:t>
      </w:r>
      <w:r>
        <w:rPr>
          <w:bCs/>
        </w:rPr>
        <w:t>. Consultar tarifas.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Tarifa válida para personas individuales, no es válida para grupos.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Tarifa no endosable. No reembolsable y No transferible.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Tour en grupo mínimo 02 personas.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15743C" w:rsidRDefault="0015743C">
      <w:pPr>
        <w:pStyle w:val="Prrafodelista"/>
        <w:spacing w:after="0"/>
        <w:jc w:val="both"/>
        <w:rPr>
          <w:bCs/>
        </w:rPr>
      </w:pPr>
    </w:p>
    <w:p w:rsidR="0015743C" w:rsidRDefault="00A34590">
      <w:pPr>
        <w:spacing w:after="0" w:line="26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GENERALES:</w:t>
      </w: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Programa no incluye tarjeta de asistencia. Consultar por tarifas.</w:t>
      </w:r>
    </w:p>
    <w:p w:rsidR="0015743C" w:rsidRDefault="00A34590">
      <w:pPr>
        <w:pStyle w:val="Sinespaciado"/>
        <w:numPr>
          <w:ilvl w:val="0"/>
          <w:numId w:val="2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 xml:space="preserve">Tarifas NO son válidas para: Semana Santa, Fiestas Patrias, Navidad, Año Nuevo, grupos, días festivos en Perú y en destino, ferias, congresos y </w:t>
      </w:r>
      <w:proofErr w:type="spellStart"/>
      <w:r>
        <w:rPr>
          <w:rFonts w:eastAsia="Calibri"/>
          <w:bCs/>
          <w:lang w:eastAsia="zh-CN"/>
        </w:rPr>
        <w:t>blackouts</w:t>
      </w:r>
      <w:proofErr w:type="spellEnd"/>
      <w:r>
        <w:rPr>
          <w:rFonts w:eastAsia="Calibri"/>
          <w:bCs/>
          <w:lang w:eastAsia="zh-CN"/>
        </w:rPr>
        <w:t>.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E75190" w:rsidRPr="00581936" w:rsidRDefault="00A34590" w:rsidP="00581936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15743C" w:rsidRPr="00E75190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E75190">
        <w:rPr>
          <w:bCs/>
        </w:rPr>
        <w:t>Consultar.</w:t>
      </w:r>
    </w:p>
    <w:p w:rsidR="0015743C" w:rsidRDefault="00A34590" w:rsidP="00415BA9">
      <w:pPr>
        <w:pStyle w:val="Prrafodelista"/>
        <w:numPr>
          <w:ilvl w:val="0"/>
          <w:numId w:val="2"/>
        </w:numPr>
        <w:suppressAutoHyphens w:val="0"/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  <w:r w:rsidRPr="003143A5">
        <w:rPr>
          <w:bCs/>
        </w:rPr>
        <w:t>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</w:t>
      </w:r>
      <w:r w:rsidR="003143A5">
        <w:rPr>
          <w:bCs/>
        </w:rPr>
        <w:t xml:space="preserve"> </w:t>
      </w:r>
      <w:r w:rsidRPr="00415BA9">
        <w:rPr>
          <w:bCs/>
        </w:rPr>
        <w:t xml:space="preserve">transportista; ni está sujeto a reclamaciones o reembolsos hacia la entidad prestadora del servicio. </w:t>
      </w:r>
    </w:p>
    <w:p w:rsidR="00415BA9" w:rsidRDefault="00415BA9" w:rsidP="00415BA9">
      <w:pPr>
        <w:pStyle w:val="Prrafodelista"/>
        <w:suppressAutoHyphens w:val="0"/>
        <w:spacing w:after="0"/>
        <w:jc w:val="both"/>
        <w:rPr>
          <w:bCs/>
        </w:rPr>
      </w:pPr>
    </w:p>
    <w:p w:rsidR="00415BA9" w:rsidRPr="00415BA9" w:rsidRDefault="00415BA9" w:rsidP="00415BA9">
      <w:pPr>
        <w:pStyle w:val="Prrafodelista"/>
        <w:suppressAutoHyphens w:val="0"/>
        <w:spacing w:after="0"/>
        <w:jc w:val="both"/>
        <w:rPr>
          <w:bCs/>
        </w:rPr>
      </w:pP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15743C" w:rsidRDefault="00A34590">
      <w:pPr>
        <w:pStyle w:val="Sinespaciado"/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3143A5">
        <w:rPr>
          <w:bCs/>
        </w:rPr>
        <w:t>13 septiembre</w:t>
      </w:r>
      <w:r>
        <w:rPr>
          <w:bCs/>
        </w:rPr>
        <w:t xml:space="preserve"> 2019.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>Material exclusivo para agencias de viajes.</w:t>
      </w:r>
    </w:p>
    <w:p w:rsidR="0015743C" w:rsidRDefault="0015743C">
      <w:pPr>
        <w:pStyle w:val="Sinespaciado"/>
        <w:jc w:val="both"/>
      </w:pPr>
    </w:p>
    <w:sectPr w:rsidR="0015743C" w:rsidSect="0015743C">
      <w:headerReference w:type="default" r:id="rId17"/>
      <w:footerReference w:type="default" r:id="rId18"/>
      <w:pgSz w:w="11906" w:h="16838"/>
      <w:pgMar w:top="1419" w:right="1418" w:bottom="1419" w:left="1418" w:header="710" w:footer="710" w:gutter="0"/>
      <w:pgBorders w:offsetFrom="page">
        <w:top w:val="thinThickSmallGap" w:sz="18" w:space="1" w:color="943634"/>
        <w:left w:val="thinThickSmallGap" w:sz="18" w:space="1" w:color="943634"/>
        <w:bottom w:val="thickThinSmallGap" w:sz="18" w:space="1" w:color="943634"/>
        <w:right w:val="thickThinSmallGap" w:sz="18" w:space="1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DC" w:rsidRDefault="00E847DC" w:rsidP="0015743C">
      <w:pPr>
        <w:spacing w:after="0" w:line="240" w:lineRule="auto"/>
      </w:pPr>
      <w:r>
        <w:separator/>
      </w:r>
    </w:p>
  </w:endnote>
  <w:endnote w:type="continuationSeparator" w:id="0">
    <w:p w:rsidR="00E847DC" w:rsidRDefault="00E847DC" w:rsidP="0015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90" w:rsidRDefault="00E75190">
    <w:pPr>
      <w:pStyle w:val="Footer"/>
      <w:ind w:left="-142"/>
      <w:jc w:val="center"/>
      <w:rPr>
        <w:sz w:val="20"/>
        <w:szCs w:val="20"/>
      </w:rPr>
    </w:pPr>
  </w:p>
  <w:p w:rsidR="00E75190" w:rsidRDefault="00E7519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E75190" w:rsidRDefault="00E75190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DC" w:rsidRDefault="00E847DC" w:rsidP="0015743C">
      <w:pPr>
        <w:spacing w:after="0" w:line="240" w:lineRule="auto"/>
      </w:pPr>
      <w:r>
        <w:separator/>
      </w:r>
    </w:p>
  </w:footnote>
  <w:footnote w:type="continuationSeparator" w:id="0">
    <w:p w:rsidR="00E847DC" w:rsidRDefault="00E847DC" w:rsidP="0015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90" w:rsidRDefault="00E75190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5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7237"/>
    <w:multiLevelType w:val="multilevel"/>
    <w:tmpl w:val="E610A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1D2D18"/>
    <w:multiLevelType w:val="multilevel"/>
    <w:tmpl w:val="3B6AE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9051AD"/>
    <w:multiLevelType w:val="multilevel"/>
    <w:tmpl w:val="2EA61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3B0B13"/>
    <w:multiLevelType w:val="multilevel"/>
    <w:tmpl w:val="ED347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6D3492"/>
    <w:multiLevelType w:val="hybridMultilevel"/>
    <w:tmpl w:val="0CCE8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510C9"/>
    <w:multiLevelType w:val="multilevel"/>
    <w:tmpl w:val="311A2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3C"/>
    <w:rsid w:val="0015743C"/>
    <w:rsid w:val="001C6603"/>
    <w:rsid w:val="00252A3C"/>
    <w:rsid w:val="002648B1"/>
    <w:rsid w:val="002F4355"/>
    <w:rsid w:val="003143A5"/>
    <w:rsid w:val="003D6F9F"/>
    <w:rsid w:val="004048BE"/>
    <w:rsid w:val="00415BA9"/>
    <w:rsid w:val="004C4982"/>
    <w:rsid w:val="00504CBA"/>
    <w:rsid w:val="00581936"/>
    <w:rsid w:val="00673E01"/>
    <w:rsid w:val="00674B16"/>
    <w:rsid w:val="00692527"/>
    <w:rsid w:val="00831786"/>
    <w:rsid w:val="00A34590"/>
    <w:rsid w:val="00AA37A0"/>
    <w:rsid w:val="00B466D6"/>
    <w:rsid w:val="00C46499"/>
    <w:rsid w:val="00E75190"/>
    <w:rsid w:val="00E8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7C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ar"/>
    <w:qFormat/>
    <w:rsid w:val="00D4467C"/>
    <w:pPr>
      <w:keepNext/>
      <w:keepLines/>
      <w:spacing w:before="480" w:after="0"/>
      <w:ind w:left="720" w:hanging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45900"/>
  </w:style>
  <w:style w:type="character" w:customStyle="1" w:styleId="PiedepginaCar">
    <w:name w:val="Pie de página Car"/>
    <w:basedOn w:val="Fuentedeprrafopredeter"/>
    <w:link w:val="Footer"/>
    <w:qFormat/>
    <w:rsid w:val="00E4590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4590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qFormat/>
    <w:rsid w:val="00BB7B52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5235BA"/>
    <w:rPr>
      <w:rFonts w:cs="Courier New"/>
    </w:rPr>
  </w:style>
  <w:style w:type="character" w:customStyle="1" w:styleId="ListLabel2">
    <w:name w:val="ListLabel 2"/>
    <w:qFormat/>
    <w:rsid w:val="005235BA"/>
    <w:rPr>
      <w:rFonts w:cs="Courier New"/>
    </w:rPr>
  </w:style>
  <w:style w:type="character" w:customStyle="1" w:styleId="ListLabel3">
    <w:name w:val="ListLabel 3"/>
    <w:qFormat/>
    <w:rsid w:val="005235BA"/>
    <w:rPr>
      <w:rFonts w:cs="Courier New"/>
    </w:rPr>
  </w:style>
  <w:style w:type="character" w:customStyle="1" w:styleId="ListLabel4">
    <w:name w:val="ListLabel 4"/>
    <w:qFormat/>
    <w:rsid w:val="005235BA"/>
    <w:rPr>
      <w:rFonts w:cs="OpenSymbol"/>
      <w:b/>
      <w:sz w:val="20"/>
    </w:rPr>
  </w:style>
  <w:style w:type="character" w:customStyle="1" w:styleId="ListLabel5">
    <w:name w:val="ListLabel 5"/>
    <w:qFormat/>
    <w:rsid w:val="005235BA"/>
    <w:rPr>
      <w:rFonts w:cs="Courier New"/>
    </w:rPr>
  </w:style>
  <w:style w:type="character" w:customStyle="1" w:styleId="ListLabel6">
    <w:name w:val="ListLabel 6"/>
    <w:qFormat/>
    <w:rsid w:val="005235BA"/>
    <w:rPr>
      <w:rFonts w:cs="Courier New"/>
    </w:rPr>
  </w:style>
  <w:style w:type="character" w:customStyle="1" w:styleId="ListLabel7">
    <w:name w:val="ListLabel 7"/>
    <w:qFormat/>
    <w:rsid w:val="005235BA"/>
    <w:rPr>
      <w:rFonts w:cs="Courier New"/>
    </w:rPr>
  </w:style>
  <w:style w:type="character" w:customStyle="1" w:styleId="ListLabel8">
    <w:name w:val="ListLabel 8"/>
    <w:qFormat/>
    <w:rsid w:val="005235BA"/>
    <w:rPr>
      <w:rFonts w:cs="Courier New"/>
    </w:rPr>
  </w:style>
  <w:style w:type="character" w:customStyle="1" w:styleId="ListLabel9">
    <w:name w:val="ListLabel 9"/>
    <w:qFormat/>
    <w:rsid w:val="005235BA"/>
    <w:rPr>
      <w:rFonts w:cs="Courier New"/>
    </w:rPr>
  </w:style>
  <w:style w:type="character" w:customStyle="1" w:styleId="ListLabel10">
    <w:name w:val="ListLabel 10"/>
    <w:qFormat/>
    <w:rsid w:val="005235BA"/>
    <w:rPr>
      <w:rFonts w:cs="Courier New"/>
    </w:rPr>
  </w:style>
  <w:style w:type="character" w:customStyle="1" w:styleId="ListLabel11">
    <w:name w:val="ListLabel 11"/>
    <w:qFormat/>
    <w:rsid w:val="00DA664E"/>
    <w:rPr>
      <w:rFonts w:cs="Wingdings"/>
      <w:sz w:val="20"/>
    </w:rPr>
  </w:style>
  <w:style w:type="character" w:customStyle="1" w:styleId="ListLabel12">
    <w:name w:val="ListLabel 12"/>
    <w:qFormat/>
    <w:rsid w:val="00DA664E"/>
    <w:rPr>
      <w:rFonts w:cs="Courier New"/>
    </w:rPr>
  </w:style>
  <w:style w:type="character" w:customStyle="1" w:styleId="ListLabel13">
    <w:name w:val="ListLabel 13"/>
    <w:qFormat/>
    <w:rsid w:val="00DA664E"/>
    <w:rPr>
      <w:rFonts w:cs="Wingdings"/>
    </w:rPr>
  </w:style>
  <w:style w:type="character" w:customStyle="1" w:styleId="ListLabel14">
    <w:name w:val="ListLabel 14"/>
    <w:qFormat/>
    <w:rsid w:val="00DA664E"/>
    <w:rPr>
      <w:rFonts w:cs="Symbol"/>
    </w:rPr>
  </w:style>
  <w:style w:type="character" w:customStyle="1" w:styleId="ListLabel15">
    <w:name w:val="ListLabel 15"/>
    <w:qFormat/>
    <w:rsid w:val="00DA664E"/>
    <w:rPr>
      <w:rFonts w:cs="Courier New"/>
    </w:rPr>
  </w:style>
  <w:style w:type="character" w:customStyle="1" w:styleId="ListLabel16">
    <w:name w:val="ListLabel 16"/>
    <w:qFormat/>
    <w:rsid w:val="00DA664E"/>
    <w:rPr>
      <w:rFonts w:cs="Wingdings"/>
    </w:rPr>
  </w:style>
  <w:style w:type="character" w:customStyle="1" w:styleId="ListLabel17">
    <w:name w:val="ListLabel 17"/>
    <w:qFormat/>
    <w:rsid w:val="00DA664E"/>
    <w:rPr>
      <w:rFonts w:cs="Symbol"/>
    </w:rPr>
  </w:style>
  <w:style w:type="character" w:customStyle="1" w:styleId="ListLabel18">
    <w:name w:val="ListLabel 18"/>
    <w:qFormat/>
    <w:rsid w:val="00DA664E"/>
    <w:rPr>
      <w:rFonts w:cs="Courier New"/>
    </w:rPr>
  </w:style>
  <w:style w:type="character" w:customStyle="1" w:styleId="ListLabel19">
    <w:name w:val="ListLabel 19"/>
    <w:qFormat/>
    <w:rsid w:val="00DA664E"/>
    <w:rPr>
      <w:rFonts w:cs="Wingdings"/>
    </w:rPr>
  </w:style>
  <w:style w:type="character" w:customStyle="1" w:styleId="ListLabel20">
    <w:name w:val="ListLabel 20"/>
    <w:qFormat/>
    <w:rsid w:val="00DA664E"/>
    <w:rPr>
      <w:rFonts w:cs="OpenSymbol"/>
      <w:b/>
      <w:sz w:val="20"/>
    </w:rPr>
  </w:style>
  <w:style w:type="character" w:customStyle="1" w:styleId="ListLabel21">
    <w:name w:val="ListLabel 21"/>
    <w:qFormat/>
    <w:rsid w:val="00DA664E"/>
    <w:rPr>
      <w:rFonts w:ascii="Arial" w:hAnsi="Arial" w:cs="Symbol"/>
      <w:b/>
      <w:sz w:val="20"/>
    </w:rPr>
  </w:style>
  <w:style w:type="character" w:customStyle="1" w:styleId="ListLabel22">
    <w:name w:val="ListLabel 22"/>
    <w:qFormat/>
    <w:rsid w:val="00DA664E"/>
    <w:rPr>
      <w:rFonts w:cs="Courier New"/>
    </w:rPr>
  </w:style>
  <w:style w:type="character" w:customStyle="1" w:styleId="ListLabel23">
    <w:name w:val="ListLabel 23"/>
    <w:qFormat/>
    <w:rsid w:val="00DA664E"/>
    <w:rPr>
      <w:rFonts w:cs="Wingdings"/>
    </w:rPr>
  </w:style>
  <w:style w:type="character" w:customStyle="1" w:styleId="ListLabel24">
    <w:name w:val="ListLabel 24"/>
    <w:qFormat/>
    <w:rsid w:val="00DA664E"/>
    <w:rPr>
      <w:rFonts w:cs="Symbol"/>
    </w:rPr>
  </w:style>
  <w:style w:type="character" w:customStyle="1" w:styleId="ListLabel25">
    <w:name w:val="ListLabel 25"/>
    <w:qFormat/>
    <w:rsid w:val="00DA664E"/>
    <w:rPr>
      <w:rFonts w:cs="Courier New"/>
    </w:rPr>
  </w:style>
  <w:style w:type="character" w:customStyle="1" w:styleId="ListLabel26">
    <w:name w:val="ListLabel 26"/>
    <w:qFormat/>
    <w:rsid w:val="00DA664E"/>
    <w:rPr>
      <w:rFonts w:cs="Wingdings"/>
    </w:rPr>
  </w:style>
  <w:style w:type="character" w:customStyle="1" w:styleId="ListLabel27">
    <w:name w:val="ListLabel 27"/>
    <w:qFormat/>
    <w:rsid w:val="00DA664E"/>
    <w:rPr>
      <w:rFonts w:cs="Symbol"/>
    </w:rPr>
  </w:style>
  <w:style w:type="character" w:customStyle="1" w:styleId="ListLabel28">
    <w:name w:val="ListLabel 28"/>
    <w:qFormat/>
    <w:rsid w:val="00DA664E"/>
    <w:rPr>
      <w:rFonts w:cs="Courier New"/>
    </w:rPr>
  </w:style>
  <w:style w:type="character" w:customStyle="1" w:styleId="ListLabel29">
    <w:name w:val="ListLabel 29"/>
    <w:qFormat/>
    <w:rsid w:val="00DA664E"/>
    <w:rPr>
      <w:rFonts w:cs="Wingdings"/>
    </w:rPr>
  </w:style>
  <w:style w:type="character" w:customStyle="1" w:styleId="Ttulo1Car">
    <w:name w:val="Título 1 Car"/>
    <w:basedOn w:val="Fuentedeprrafopredeter"/>
    <w:link w:val="Heading1"/>
    <w:qFormat/>
    <w:rsid w:val="00D4467C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EnlacedeInternet">
    <w:name w:val="Enlace de Internet"/>
    <w:basedOn w:val="Fuentedeprrafopredeter"/>
    <w:rsid w:val="00D4467C"/>
    <w:rPr>
      <w:color w:val="0000FF"/>
      <w:u w:val="single"/>
    </w:rPr>
  </w:style>
  <w:style w:type="character" w:customStyle="1" w:styleId="ListLabel30">
    <w:name w:val="ListLabel 30"/>
    <w:qFormat/>
    <w:rsid w:val="0015743C"/>
    <w:rPr>
      <w:rFonts w:cs="Wingdings"/>
      <w:sz w:val="20"/>
    </w:rPr>
  </w:style>
  <w:style w:type="character" w:customStyle="1" w:styleId="ListLabel31">
    <w:name w:val="ListLabel 31"/>
    <w:qFormat/>
    <w:rsid w:val="0015743C"/>
    <w:rPr>
      <w:rFonts w:cs="Courier New"/>
    </w:rPr>
  </w:style>
  <w:style w:type="character" w:customStyle="1" w:styleId="ListLabel32">
    <w:name w:val="ListLabel 32"/>
    <w:qFormat/>
    <w:rsid w:val="0015743C"/>
    <w:rPr>
      <w:rFonts w:cs="Wingdings"/>
    </w:rPr>
  </w:style>
  <w:style w:type="character" w:customStyle="1" w:styleId="ListLabel33">
    <w:name w:val="ListLabel 33"/>
    <w:qFormat/>
    <w:rsid w:val="0015743C"/>
    <w:rPr>
      <w:rFonts w:cs="Symbol"/>
    </w:rPr>
  </w:style>
  <w:style w:type="character" w:customStyle="1" w:styleId="ListLabel34">
    <w:name w:val="ListLabel 34"/>
    <w:qFormat/>
    <w:rsid w:val="0015743C"/>
    <w:rPr>
      <w:rFonts w:cs="Courier New"/>
    </w:rPr>
  </w:style>
  <w:style w:type="character" w:customStyle="1" w:styleId="ListLabel35">
    <w:name w:val="ListLabel 35"/>
    <w:qFormat/>
    <w:rsid w:val="0015743C"/>
    <w:rPr>
      <w:rFonts w:cs="Wingdings"/>
    </w:rPr>
  </w:style>
  <w:style w:type="character" w:customStyle="1" w:styleId="ListLabel36">
    <w:name w:val="ListLabel 36"/>
    <w:qFormat/>
    <w:rsid w:val="0015743C"/>
    <w:rPr>
      <w:rFonts w:cs="Symbol"/>
    </w:rPr>
  </w:style>
  <w:style w:type="character" w:customStyle="1" w:styleId="ListLabel37">
    <w:name w:val="ListLabel 37"/>
    <w:qFormat/>
    <w:rsid w:val="0015743C"/>
    <w:rPr>
      <w:rFonts w:cs="Courier New"/>
    </w:rPr>
  </w:style>
  <w:style w:type="character" w:customStyle="1" w:styleId="ListLabel38">
    <w:name w:val="ListLabel 38"/>
    <w:qFormat/>
    <w:rsid w:val="0015743C"/>
    <w:rPr>
      <w:rFonts w:cs="Wingdings"/>
    </w:rPr>
  </w:style>
  <w:style w:type="character" w:customStyle="1" w:styleId="ListLabel39">
    <w:name w:val="ListLabel 39"/>
    <w:qFormat/>
    <w:rsid w:val="0015743C"/>
    <w:rPr>
      <w:rFonts w:cs="OpenSymbol"/>
      <w:b/>
      <w:sz w:val="20"/>
    </w:rPr>
  </w:style>
  <w:style w:type="character" w:customStyle="1" w:styleId="ListLabel40">
    <w:name w:val="ListLabel 40"/>
    <w:qFormat/>
    <w:rsid w:val="0015743C"/>
    <w:rPr>
      <w:rFonts w:cs="Symbol"/>
      <w:b/>
      <w:sz w:val="20"/>
    </w:rPr>
  </w:style>
  <w:style w:type="character" w:customStyle="1" w:styleId="ListLabel41">
    <w:name w:val="ListLabel 41"/>
    <w:qFormat/>
    <w:rsid w:val="0015743C"/>
    <w:rPr>
      <w:rFonts w:cs="Courier New"/>
    </w:rPr>
  </w:style>
  <w:style w:type="character" w:customStyle="1" w:styleId="ListLabel42">
    <w:name w:val="ListLabel 42"/>
    <w:qFormat/>
    <w:rsid w:val="0015743C"/>
    <w:rPr>
      <w:rFonts w:cs="Wingdings"/>
    </w:rPr>
  </w:style>
  <w:style w:type="character" w:customStyle="1" w:styleId="ListLabel43">
    <w:name w:val="ListLabel 43"/>
    <w:qFormat/>
    <w:rsid w:val="0015743C"/>
    <w:rPr>
      <w:rFonts w:cs="Symbol"/>
    </w:rPr>
  </w:style>
  <w:style w:type="character" w:customStyle="1" w:styleId="ListLabel44">
    <w:name w:val="ListLabel 44"/>
    <w:qFormat/>
    <w:rsid w:val="0015743C"/>
    <w:rPr>
      <w:rFonts w:cs="Courier New"/>
    </w:rPr>
  </w:style>
  <w:style w:type="character" w:customStyle="1" w:styleId="ListLabel45">
    <w:name w:val="ListLabel 45"/>
    <w:qFormat/>
    <w:rsid w:val="0015743C"/>
    <w:rPr>
      <w:rFonts w:cs="Wingdings"/>
    </w:rPr>
  </w:style>
  <w:style w:type="character" w:customStyle="1" w:styleId="ListLabel46">
    <w:name w:val="ListLabel 46"/>
    <w:qFormat/>
    <w:rsid w:val="0015743C"/>
    <w:rPr>
      <w:rFonts w:cs="Symbol"/>
    </w:rPr>
  </w:style>
  <w:style w:type="character" w:customStyle="1" w:styleId="ListLabel47">
    <w:name w:val="ListLabel 47"/>
    <w:qFormat/>
    <w:rsid w:val="0015743C"/>
    <w:rPr>
      <w:rFonts w:cs="Courier New"/>
    </w:rPr>
  </w:style>
  <w:style w:type="character" w:customStyle="1" w:styleId="ListLabel48">
    <w:name w:val="ListLabel 48"/>
    <w:qFormat/>
    <w:rsid w:val="0015743C"/>
    <w:rPr>
      <w:rFonts w:cs="Wingdings"/>
    </w:rPr>
  </w:style>
  <w:style w:type="character" w:customStyle="1" w:styleId="ListLabel49">
    <w:name w:val="ListLabel 49"/>
    <w:qFormat/>
    <w:rsid w:val="0015743C"/>
    <w:rPr>
      <w:rFonts w:cs="Courier New"/>
    </w:rPr>
  </w:style>
  <w:style w:type="character" w:customStyle="1" w:styleId="ListLabel50">
    <w:name w:val="ListLabel 50"/>
    <w:qFormat/>
    <w:rsid w:val="0015743C"/>
    <w:rPr>
      <w:rFonts w:cs="Courier New"/>
    </w:rPr>
  </w:style>
  <w:style w:type="character" w:customStyle="1" w:styleId="ListLabel51">
    <w:name w:val="ListLabel 51"/>
    <w:qFormat/>
    <w:rsid w:val="0015743C"/>
    <w:rPr>
      <w:rFonts w:cs="Courier New"/>
    </w:rPr>
  </w:style>
  <w:style w:type="character" w:customStyle="1" w:styleId="ListLabel52">
    <w:name w:val="ListLabel 52"/>
    <w:qFormat/>
    <w:rsid w:val="0015743C"/>
    <w:rPr>
      <w:rFonts w:cs="Courier New"/>
    </w:rPr>
  </w:style>
  <w:style w:type="character" w:customStyle="1" w:styleId="ListLabel53">
    <w:name w:val="ListLabel 53"/>
    <w:qFormat/>
    <w:rsid w:val="0015743C"/>
    <w:rPr>
      <w:rFonts w:cs="Courier New"/>
    </w:rPr>
  </w:style>
  <w:style w:type="character" w:customStyle="1" w:styleId="ListLabel54">
    <w:name w:val="ListLabel 54"/>
    <w:qFormat/>
    <w:rsid w:val="0015743C"/>
    <w:rPr>
      <w:rFonts w:cs="Courier New"/>
    </w:rPr>
  </w:style>
  <w:style w:type="character" w:customStyle="1" w:styleId="ListLabel55">
    <w:name w:val="ListLabel 55"/>
    <w:qFormat/>
    <w:rsid w:val="0015743C"/>
    <w:rPr>
      <w:rFonts w:cs="Courier New"/>
    </w:rPr>
  </w:style>
  <w:style w:type="character" w:customStyle="1" w:styleId="ListLabel56">
    <w:name w:val="ListLabel 56"/>
    <w:qFormat/>
    <w:rsid w:val="0015743C"/>
    <w:rPr>
      <w:rFonts w:cs="Courier New"/>
    </w:rPr>
  </w:style>
  <w:style w:type="character" w:customStyle="1" w:styleId="ListLabel57">
    <w:name w:val="ListLabel 57"/>
    <w:qFormat/>
    <w:rsid w:val="0015743C"/>
    <w:rPr>
      <w:rFonts w:cs="Courier New"/>
    </w:rPr>
  </w:style>
  <w:style w:type="character" w:customStyle="1" w:styleId="ListLabel58">
    <w:name w:val="ListLabel 58"/>
    <w:qFormat/>
    <w:rsid w:val="0015743C"/>
    <w:rPr>
      <w:rFonts w:cs="Courier New"/>
    </w:rPr>
  </w:style>
  <w:style w:type="character" w:customStyle="1" w:styleId="ListLabel59">
    <w:name w:val="ListLabel 59"/>
    <w:qFormat/>
    <w:rsid w:val="0015743C"/>
    <w:rPr>
      <w:rFonts w:cs="Courier New"/>
    </w:rPr>
  </w:style>
  <w:style w:type="character" w:customStyle="1" w:styleId="ListLabel60">
    <w:name w:val="ListLabel 60"/>
    <w:qFormat/>
    <w:rsid w:val="0015743C"/>
    <w:rPr>
      <w:rFonts w:cs="Courier New"/>
    </w:rPr>
  </w:style>
  <w:style w:type="character" w:customStyle="1" w:styleId="ListLabel61">
    <w:name w:val="ListLabel 61"/>
    <w:qFormat/>
    <w:rsid w:val="0015743C"/>
    <w:rPr>
      <w:rFonts w:cs="OpenSymbol"/>
      <w:color w:val="C00000"/>
      <w:sz w:val="20"/>
      <w:szCs w:val="20"/>
      <w:highlight w:val="white"/>
    </w:rPr>
  </w:style>
  <w:style w:type="character" w:customStyle="1" w:styleId="ListLabel62">
    <w:name w:val="ListLabel 62"/>
    <w:qFormat/>
    <w:rsid w:val="0015743C"/>
    <w:rPr>
      <w:rFonts w:cs="Wingdings"/>
    </w:rPr>
  </w:style>
  <w:style w:type="character" w:customStyle="1" w:styleId="ListLabel63">
    <w:name w:val="ListLabel 63"/>
    <w:qFormat/>
    <w:rsid w:val="0015743C"/>
    <w:rPr>
      <w:rFonts w:cs="Symbol"/>
      <w:sz w:val="20"/>
      <w:szCs w:val="20"/>
    </w:rPr>
  </w:style>
  <w:style w:type="character" w:customStyle="1" w:styleId="ListLabel64">
    <w:name w:val="ListLabel 64"/>
    <w:qFormat/>
    <w:rsid w:val="0015743C"/>
    <w:rPr>
      <w:rFonts w:cs="Wingdings"/>
      <w:lang w:val="es-ES_tradnl"/>
    </w:rPr>
  </w:style>
  <w:style w:type="character" w:customStyle="1" w:styleId="ListLabel65">
    <w:name w:val="ListLabel 65"/>
    <w:qFormat/>
    <w:rsid w:val="0015743C"/>
    <w:rPr>
      <w:rFonts w:cs="Wingdings"/>
    </w:rPr>
  </w:style>
  <w:style w:type="character" w:customStyle="1" w:styleId="ListLabel66">
    <w:name w:val="ListLabel 66"/>
    <w:qFormat/>
    <w:rsid w:val="0015743C"/>
    <w:rPr>
      <w:rFonts w:cs="Wingdings"/>
      <w:lang w:val="es-ES_tradnl"/>
    </w:rPr>
  </w:style>
  <w:style w:type="character" w:customStyle="1" w:styleId="ListLabel67">
    <w:name w:val="ListLabel 67"/>
    <w:qFormat/>
    <w:rsid w:val="0015743C"/>
    <w:rPr>
      <w:rFonts w:cs="Courier New"/>
    </w:rPr>
  </w:style>
  <w:style w:type="character" w:customStyle="1" w:styleId="ListLabel68">
    <w:name w:val="ListLabel 68"/>
    <w:qFormat/>
    <w:rsid w:val="0015743C"/>
    <w:rPr>
      <w:rFonts w:cs="Courier New"/>
    </w:rPr>
  </w:style>
  <w:style w:type="character" w:customStyle="1" w:styleId="ListLabel69">
    <w:name w:val="ListLabel 69"/>
    <w:qFormat/>
    <w:rsid w:val="0015743C"/>
    <w:rPr>
      <w:rFonts w:cs="Courier New"/>
    </w:rPr>
  </w:style>
  <w:style w:type="character" w:customStyle="1" w:styleId="ListLabel70">
    <w:name w:val="ListLabel 70"/>
    <w:qFormat/>
    <w:rsid w:val="0015743C"/>
    <w:rPr>
      <w:rFonts w:cs="Courier New"/>
    </w:rPr>
  </w:style>
  <w:style w:type="character" w:customStyle="1" w:styleId="ListLabel71">
    <w:name w:val="ListLabel 71"/>
    <w:qFormat/>
    <w:rsid w:val="0015743C"/>
    <w:rPr>
      <w:rFonts w:cs="Courier New"/>
    </w:rPr>
  </w:style>
  <w:style w:type="character" w:customStyle="1" w:styleId="ListLabel72">
    <w:name w:val="ListLabel 72"/>
    <w:qFormat/>
    <w:rsid w:val="0015743C"/>
    <w:rPr>
      <w:rFonts w:cs="Courier New"/>
    </w:rPr>
  </w:style>
  <w:style w:type="paragraph" w:styleId="Ttulo">
    <w:name w:val="Title"/>
    <w:basedOn w:val="Normal"/>
    <w:next w:val="Textoindependiente"/>
    <w:qFormat/>
    <w:rsid w:val="005235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5235BA"/>
    <w:pPr>
      <w:spacing w:after="140"/>
    </w:pPr>
  </w:style>
  <w:style w:type="paragraph" w:styleId="Lista">
    <w:name w:val="List"/>
    <w:basedOn w:val="Textoindependiente"/>
    <w:rsid w:val="005235BA"/>
    <w:rPr>
      <w:rFonts w:cs="Mangal"/>
    </w:rPr>
  </w:style>
  <w:style w:type="paragraph" w:customStyle="1" w:styleId="Caption">
    <w:name w:val="Caption"/>
    <w:basedOn w:val="Normal"/>
    <w:qFormat/>
    <w:rsid w:val="005235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235BA"/>
    <w:pPr>
      <w:suppressLineNumbers/>
    </w:pPr>
    <w:rPr>
      <w:rFonts w:cs="Mangal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459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sid w:val="00BB7B52"/>
    <w:rPr>
      <w:rFonts w:cs="Times New Roman"/>
    </w:rPr>
  </w:style>
  <w:style w:type="paragraph" w:styleId="NormalWeb">
    <w:name w:val="Normal (Web)"/>
    <w:basedOn w:val="Normal"/>
    <w:uiPriority w:val="99"/>
    <w:unhideWhenUsed/>
    <w:qFormat/>
    <w:rsid w:val="00EE0F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99"/>
    <w:qFormat/>
    <w:rsid w:val="00F75BE1"/>
    <w:pPr>
      <w:ind w:left="720"/>
      <w:contextualSpacing/>
    </w:pPr>
    <w:rPr>
      <w:rFonts w:cs="Times New Roman"/>
    </w:rPr>
  </w:style>
  <w:style w:type="paragraph" w:customStyle="1" w:styleId="Contenidodelatabla">
    <w:name w:val="Contenido de la tabla"/>
    <w:basedOn w:val="Normal"/>
    <w:qFormat/>
    <w:rsid w:val="00DA664E"/>
    <w:pPr>
      <w:suppressLineNumbers/>
    </w:pPr>
  </w:style>
  <w:style w:type="paragraph" w:customStyle="1" w:styleId="Default">
    <w:name w:val="Default"/>
    <w:qFormat/>
    <w:rsid w:val="0003067E"/>
    <w:rPr>
      <w:rFonts w:ascii="Symbol" w:eastAsia="Calibri" w:hAnsi="Symbol" w:cs="Symbol"/>
      <w:color w:val="000000"/>
      <w:sz w:val="24"/>
      <w:szCs w:val="24"/>
    </w:rPr>
  </w:style>
  <w:style w:type="table" w:customStyle="1" w:styleId="Listaclara1">
    <w:name w:val="Lista clara1"/>
    <w:basedOn w:val="Tablanormal"/>
    <w:uiPriority w:val="61"/>
    <w:rsid w:val="00513EC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513EC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420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0420A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nhideWhenUsed/>
    <w:rsid w:val="00AA37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xtensiongroup.com.e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yramidsparkresor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ovenpic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in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faircruises.com" TargetMode="External"/><Relationship Id="rId10" Type="http://schemas.openxmlformats.org/officeDocument/2006/relationships/hyperlink" Target="http://www.oasis.com.e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rcelo.com" TargetMode="External"/><Relationship Id="rId14" Type="http://schemas.openxmlformats.org/officeDocument/2006/relationships/hyperlink" Target="http://www.travc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C267-19BD-449A-92C8-A0B8D2CD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1406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8</cp:revision>
  <dcterms:created xsi:type="dcterms:W3CDTF">2019-09-04T16:20:00Z</dcterms:created>
  <dcterms:modified xsi:type="dcterms:W3CDTF">2019-09-26T20:46:00Z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