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Pr="00807E3D" w:rsidRDefault="001223D1">
      <w:pPr>
        <w:spacing w:after="0" w:line="200" w:lineRule="atLeast"/>
        <w:jc w:val="center"/>
        <w:rPr>
          <w:szCs w:val="16"/>
        </w:rPr>
      </w:pPr>
      <w:r w:rsidRPr="00D54EF4">
        <w:rPr>
          <w:noProof/>
          <w:sz w:val="28"/>
          <w:lang w:val="en-US"/>
        </w:rPr>
        <w:drawing>
          <wp:anchor distT="0" distB="0" distL="114300" distR="114300" simplePos="0" relativeHeight="251680256" behindDoc="0" locked="0" layoutInCell="1" allowOverlap="1" wp14:anchorId="34664C55" wp14:editId="538B22D5">
            <wp:simplePos x="0" y="0"/>
            <wp:positionH relativeFrom="column">
              <wp:posOffset>-982980</wp:posOffset>
            </wp:positionH>
            <wp:positionV relativeFrom="paragraph">
              <wp:posOffset>-46990</wp:posOffset>
            </wp:positionV>
            <wp:extent cx="1150620" cy="1150620"/>
            <wp:effectExtent l="1905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807E3D"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807E3D" w:rsidRDefault="00807E3D" w:rsidP="007B34CF">
      <w:pPr>
        <w:spacing w:after="0" w:line="200" w:lineRule="atLeast"/>
        <w:jc w:val="center"/>
        <w:rPr>
          <w:szCs w:val="16"/>
        </w:rPr>
      </w:pPr>
    </w:p>
    <w:p w:rsidR="00CF2E13" w:rsidRDefault="00CF2E13" w:rsidP="007B34CF">
      <w:pPr>
        <w:spacing w:after="0" w:line="200" w:lineRule="atLeast"/>
        <w:jc w:val="center"/>
        <w:rPr>
          <w:szCs w:val="16"/>
        </w:rPr>
      </w:pPr>
    </w:p>
    <w:p w:rsidR="00E12476" w:rsidRDefault="00E12476" w:rsidP="007B34CF">
      <w:pPr>
        <w:spacing w:after="0" w:line="200" w:lineRule="atLeast"/>
        <w:jc w:val="center"/>
        <w:rPr>
          <w:szCs w:val="16"/>
        </w:rPr>
      </w:pPr>
    </w:p>
    <w:p w:rsidR="007E1670" w:rsidRPr="00807E3D" w:rsidRDefault="007E1670" w:rsidP="007B34CF">
      <w:pPr>
        <w:spacing w:after="0" w:line="200" w:lineRule="atLeast"/>
        <w:jc w:val="center"/>
        <w:rPr>
          <w:szCs w:val="16"/>
        </w:rPr>
      </w:pPr>
    </w:p>
    <w:p w:rsidR="00576491" w:rsidRDefault="00600445"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SANTIAGO</w:t>
      </w:r>
      <w:r w:rsidR="00D646BE">
        <w:rPr>
          <w:rFonts w:ascii="Tahoma" w:hAnsi="Tahoma" w:cs="Tahoma"/>
          <w:b/>
          <w:bCs/>
          <w:color w:val="0066CC"/>
          <w:sz w:val="48"/>
          <w:szCs w:val="48"/>
        </w:rPr>
        <w:t xml:space="preserve"> </w:t>
      </w:r>
      <w:r w:rsidR="003101B4">
        <w:rPr>
          <w:rFonts w:ascii="Tahoma" w:hAnsi="Tahoma" w:cs="Tahoma"/>
          <w:b/>
          <w:bCs/>
          <w:color w:val="0066CC"/>
          <w:sz w:val="48"/>
          <w:szCs w:val="48"/>
        </w:rPr>
        <w:t>Y SUS VINOS</w:t>
      </w:r>
    </w:p>
    <w:p w:rsidR="002D7765" w:rsidRPr="00177701" w:rsidRDefault="0074448C"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9F2190">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9F2190">
        <w:rPr>
          <w:rFonts w:ascii="Tahoma" w:eastAsia="Tahoma" w:hAnsi="Tahoma" w:cs="Tahoma"/>
          <w:b/>
          <w:bCs/>
          <w:color w:val="0066CC"/>
          <w:sz w:val="36"/>
          <w:szCs w:val="36"/>
        </w:rPr>
        <w:t xml:space="preserve"> / 03</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3101B4" w:rsidP="009C7212">
      <w:pPr>
        <w:spacing w:after="0" w:line="200" w:lineRule="atLeast"/>
        <w:jc w:val="center"/>
        <w:rPr>
          <w:rFonts w:ascii="Tahoma" w:hAnsi="Tahoma" w:cs="Tahoma"/>
          <w:b/>
          <w:bCs/>
          <w:color w:val="0066CC"/>
          <w:sz w:val="16"/>
          <w:szCs w:val="36"/>
        </w:rPr>
      </w:pPr>
      <w:r>
        <w:rPr>
          <w:noProof/>
          <w:lang w:val="en-US"/>
        </w:rPr>
        <w:drawing>
          <wp:anchor distT="0" distB="0" distL="114300" distR="114300" simplePos="0" relativeHeight="251682304" behindDoc="0" locked="0" layoutInCell="1" allowOverlap="1" wp14:anchorId="74568EA0" wp14:editId="37AA90B4">
            <wp:simplePos x="0" y="0"/>
            <wp:positionH relativeFrom="margin">
              <wp:posOffset>1455420</wp:posOffset>
            </wp:positionH>
            <wp:positionV relativeFrom="paragraph">
              <wp:posOffset>38100</wp:posOffset>
            </wp:positionV>
            <wp:extent cx="2734310" cy="1759585"/>
            <wp:effectExtent l="0" t="0" r="8890" b="0"/>
            <wp:wrapNone/>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872" b="5037"/>
                    <a:stretch/>
                  </pic:blipFill>
                  <pic:spPr bwMode="auto">
                    <a:xfrm>
                      <a:off x="0" y="0"/>
                      <a:ext cx="2734310" cy="1759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1174C" w:rsidRPr="008253A0" w:rsidRDefault="0021174C" w:rsidP="008253A0">
      <w:pPr>
        <w:spacing w:after="0" w:line="200" w:lineRule="atLeast"/>
        <w:jc w:val="center"/>
        <w:rPr>
          <w:rFonts w:ascii="Tahoma" w:hAnsi="Tahoma" w:cs="Tahoma"/>
          <w:b/>
          <w:bCs/>
          <w:color w:val="0066CC"/>
          <w:sz w:val="18"/>
          <w:szCs w:val="24"/>
        </w:rPr>
      </w:pPr>
    </w:p>
    <w:p w:rsidR="002D7765" w:rsidRPr="008253A0" w:rsidRDefault="002D7765">
      <w:pPr>
        <w:spacing w:after="0" w:line="200" w:lineRule="atLeast"/>
      </w:pPr>
    </w:p>
    <w:p w:rsidR="008D6176" w:rsidRPr="008253A0" w:rsidRDefault="008D6176">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051C9A" w:rsidRPr="008253A0" w:rsidRDefault="00051C9A">
      <w:pPr>
        <w:spacing w:after="0" w:line="200" w:lineRule="atLeast"/>
        <w:rPr>
          <w:rFonts w:ascii="Arial" w:eastAsia="Times New Roman" w:hAnsi="Arial" w:cs="Arial"/>
          <w:b/>
          <w:szCs w:val="20"/>
        </w:rPr>
      </w:pPr>
    </w:p>
    <w:p w:rsidR="00576491" w:rsidRDefault="00576491">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A472B9">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A472B9">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A472B9">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59094B" w:rsidRDefault="007A6BF7" w:rsidP="0059094B">
      <w:pPr>
        <w:numPr>
          <w:ilvl w:val="0"/>
          <w:numId w:val="2"/>
        </w:numPr>
        <w:spacing w:after="0"/>
        <w:ind w:left="720" w:hanging="360"/>
        <w:rPr>
          <w:rFonts w:ascii="Arial" w:eastAsia="Arial" w:hAnsi="Arial" w:cs="Arial"/>
          <w:sz w:val="20"/>
          <w:szCs w:val="20"/>
        </w:rPr>
      </w:pPr>
      <w:r w:rsidRPr="00807E3D">
        <w:rPr>
          <w:rFonts w:ascii="Arial" w:eastAsia="Arial" w:hAnsi="Arial" w:cs="Arial"/>
          <w:sz w:val="20"/>
          <w:szCs w:val="20"/>
        </w:rPr>
        <w:t>0</w:t>
      </w:r>
      <w:r w:rsidR="009F2190">
        <w:rPr>
          <w:rFonts w:ascii="Arial" w:eastAsia="Arial" w:hAnsi="Arial" w:cs="Arial"/>
          <w:sz w:val="20"/>
          <w:szCs w:val="20"/>
        </w:rPr>
        <w:t>3</w:t>
      </w:r>
      <w:r w:rsidRPr="00807E3D">
        <w:rPr>
          <w:rFonts w:ascii="Arial" w:eastAsia="Arial" w:hAnsi="Arial" w:cs="Arial"/>
          <w:sz w:val="20"/>
          <w:szCs w:val="20"/>
        </w:rPr>
        <w:t xml:space="preserve"> Noches de Alojamiento</w:t>
      </w:r>
      <w:r w:rsidR="00807E3D" w:rsidRPr="00807E3D">
        <w:rPr>
          <w:rFonts w:ascii="Arial" w:eastAsia="Arial" w:hAnsi="Arial" w:cs="Arial"/>
          <w:sz w:val="20"/>
          <w:szCs w:val="20"/>
        </w:rPr>
        <w:t xml:space="preserve"> con </w:t>
      </w:r>
      <w:r w:rsidRPr="00807E3D">
        <w:rPr>
          <w:rFonts w:ascii="Arial" w:eastAsia="Arial" w:hAnsi="Arial" w:cs="Arial"/>
          <w:sz w:val="20"/>
          <w:szCs w:val="20"/>
        </w:rPr>
        <w:t xml:space="preserve">Desayunos Diarios </w:t>
      </w:r>
    </w:p>
    <w:p w:rsidR="003101B4" w:rsidRDefault="0059094B" w:rsidP="003101B4">
      <w:pPr>
        <w:numPr>
          <w:ilvl w:val="0"/>
          <w:numId w:val="2"/>
        </w:numPr>
        <w:spacing w:after="0"/>
        <w:ind w:left="720" w:hanging="360"/>
        <w:rPr>
          <w:rFonts w:ascii="Arial" w:eastAsia="Arial" w:hAnsi="Arial" w:cs="Arial"/>
          <w:sz w:val="20"/>
          <w:szCs w:val="20"/>
        </w:rPr>
      </w:pPr>
      <w:r w:rsidRPr="0059094B">
        <w:rPr>
          <w:rFonts w:ascii="Arial" w:eastAsia="Arial" w:hAnsi="Arial" w:cs="Arial"/>
          <w:sz w:val="20"/>
          <w:szCs w:val="20"/>
        </w:rPr>
        <w:t>City tour panorámico en Santiago.</w:t>
      </w:r>
    </w:p>
    <w:p w:rsidR="003101B4" w:rsidRDefault="009F2190" w:rsidP="003101B4">
      <w:pPr>
        <w:numPr>
          <w:ilvl w:val="0"/>
          <w:numId w:val="2"/>
        </w:numPr>
        <w:spacing w:after="0"/>
        <w:ind w:left="720" w:hanging="360"/>
        <w:rPr>
          <w:rFonts w:ascii="Arial" w:eastAsia="Arial" w:hAnsi="Arial" w:cs="Arial"/>
          <w:sz w:val="20"/>
          <w:szCs w:val="20"/>
        </w:rPr>
      </w:pPr>
      <w:r w:rsidRPr="003101B4">
        <w:rPr>
          <w:rFonts w:ascii="Arial" w:eastAsia="Arial" w:hAnsi="Arial" w:cs="Arial"/>
          <w:sz w:val="20"/>
          <w:szCs w:val="20"/>
        </w:rPr>
        <w:t>Excursión</w:t>
      </w:r>
      <w:r w:rsidR="00D646BE" w:rsidRPr="003101B4">
        <w:rPr>
          <w:rFonts w:ascii="Arial" w:eastAsia="Arial" w:hAnsi="Arial" w:cs="Arial"/>
          <w:sz w:val="20"/>
          <w:szCs w:val="20"/>
        </w:rPr>
        <w:t xml:space="preserve"> Viña del Mar y Valparaíso.</w:t>
      </w:r>
    </w:p>
    <w:p w:rsidR="003101B4" w:rsidRDefault="003101B4" w:rsidP="003101B4">
      <w:pPr>
        <w:numPr>
          <w:ilvl w:val="0"/>
          <w:numId w:val="2"/>
        </w:numPr>
        <w:spacing w:after="0"/>
        <w:ind w:left="720" w:hanging="360"/>
        <w:rPr>
          <w:rFonts w:ascii="Arial" w:eastAsia="Arial" w:hAnsi="Arial" w:cs="Arial"/>
          <w:sz w:val="20"/>
          <w:szCs w:val="20"/>
        </w:rPr>
      </w:pPr>
      <w:r w:rsidRPr="003101B4">
        <w:rPr>
          <w:rFonts w:ascii="Arial" w:eastAsia="Arial" w:hAnsi="Arial" w:cs="Arial"/>
          <w:sz w:val="20"/>
          <w:szCs w:val="20"/>
        </w:rPr>
        <w:t>Excursión a Viñedos del Maipo (Viña Concha y Toro) con degustación.</w:t>
      </w:r>
    </w:p>
    <w:p w:rsidR="00E12476" w:rsidRPr="003101B4" w:rsidRDefault="00E12476" w:rsidP="003101B4">
      <w:pPr>
        <w:numPr>
          <w:ilvl w:val="0"/>
          <w:numId w:val="2"/>
        </w:numPr>
        <w:spacing w:after="0"/>
        <w:ind w:left="720" w:hanging="360"/>
        <w:rPr>
          <w:rFonts w:ascii="Arial" w:eastAsia="Arial" w:hAnsi="Arial" w:cs="Arial"/>
          <w:sz w:val="20"/>
          <w:szCs w:val="20"/>
        </w:rPr>
      </w:pPr>
      <w:r w:rsidRPr="003101B4">
        <w:rPr>
          <w:rFonts w:ascii="Arial" w:eastAsia="Arial" w:hAnsi="Arial" w:cs="Arial"/>
          <w:sz w:val="20"/>
          <w:szCs w:val="20"/>
        </w:rPr>
        <w:t>Cortesía: Botella de Vino por Habitación.</w:t>
      </w: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AE3C7D" w:rsidRDefault="00AE3C7D" w:rsidP="001E3750">
      <w:pPr>
        <w:spacing w:after="0" w:line="200" w:lineRule="atLeast"/>
        <w:rPr>
          <w:rFonts w:ascii="Arial" w:hAnsi="Arial" w:cs="Arial"/>
          <w:b/>
          <w:bCs/>
          <w:szCs w:val="20"/>
        </w:rPr>
      </w:pPr>
    </w:p>
    <w:p w:rsidR="002D7765" w:rsidRPr="001E3750" w:rsidRDefault="002D7765" w:rsidP="001E3750">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CF2E13" w:rsidRDefault="00CF2E13" w:rsidP="00051C9A">
      <w:pPr>
        <w:spacing w:after="0" w:line="264" w:lineRule="auto"/>
        <w:rPr>
          <w:rFonts w:ascii="Arial" w:hAnsi="Arial" w:cs="Arial"/>
          <w:b/>
          <w:bCs/>
          <w:sz w:val="20"/>
          <w:szCs w:val="20"/>
        </w:rPr>
      </w:pPr>
    </w:p>
    <w:tbl>
      <w:tblPr>
        <w:tblW w:w="11336" w:type="dxa"/>
        <w:jc w:val="center"/>
        <w:tblLook w:val="04A0" w:firstRow="1" w:lastRow="0" w:firstColumn="1" w:lastColumn="0" w:noHBand="0" w:noVBand="1"/>
      </w:tblPr>
      <w:tblGrid>
        <w:gridCol w:w="2547"/>
        <w:gridCol w:w="483"/>
        <w:gridCol w:w="683"/>
        <w:gridCol w:w="995"/>
        <w:gridCol w:w="995"/>
        <w:gridCol w:w="995"/>
        <w:gridCol w:w="995"/>
        <w:gridCol w:w="995"/>
        <w:gridCol w:w="995"/>
        <w:gridCol w:w="1653"/>
      </w:tblGrid>
      <w:tr w:rsidR="0072174C" w:rsidRPr="0072174C" w:rsidTr="0072174C">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72174C" w:rsidRPr="0072174C" w:rsidRDefault="0072174C" w:rsidP="0072174C">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HOTELES</w:t>
            </w:r>
          </w:p>
        </w:tc>
        <w:tc>
          <w:tcPr>
            <w:tcW w:w="483" w:type="dxa"/>
            <w:vMerge w:val="restart"/>
            <w:tcBorders>
              <w:top w:val="single" w:sz="4" w:space="0" w:color="000000"/>
              <w:left w:val="single" w:sz="4" w:space="0" w:color="000000"/>
              <w:right w:val="single" w:sz="4" w:space="0" w:color="auto"/>
            </w:tcBorders>
            <w:shd w:val="clear" w:color="00CCFF" w:fill="0066CC"/>
            <w:vAlign w:val="center"/>
          </w:tcPr>
          <w:p w:rsidR="0072174C" w:rsidRPr="0072174C" w:rsidRDefault="0072174C" w:rsidP="0072174C">
            <w:pPr>
              <w:suppressAutoHyphens w:val="0"/>
              <w:spacing w:after="0" w:line="240" w:lineRule="auto"/>
              <w:jc w:val="center"/>
              <w:rPr>
                <w:rFonts w:ascii="Arial" w:eastAsia="Times New Roman" w:hAnsi="Arial" w:cs="Arial"/>
                <w:b/>
                <w:bCs/>
                <w:color w:val="FFFFFF"/>
                <w:kern w:val="0"/>
                <w:sz w:val="20"/>
                <w:szCs w:val="20"/>
                <w:lang w:val="en-US"/>
              </w:rPr>
            </w:pPr>
          </w:p>
        </w:tc>
        <w:tc>
          <w:tcPr>
            <w:tcW w:w="683" w:type="dxa"/>
            <w:vMerge w:val="restart"/>
            <w:tcBorders>
              <w:top w:val="single" w:sz="4" w:space="0" w:color="000000"/>
              <w:left w:val="single" w:sz="4" w:space="0" w:color="auto"/>
              <w:bottom w:val="nil"/>
              <w:right w:val="nil"/>
            </w:tcBorders>
            <w:shd w:val="clear" w:color="00CCFF" w:fill="0066CC"/>
            <w:noWrap/>
            <w:vAlign w:val="center"/>
            <w:hideMark/>
          </w:tcPr>
          <w:p w:rsidR="0072174C" w:rsidRPr="0072174C" w:rsidRDefault="0072174C" w:rsidP="0072174C">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2174C" w:rsidRPr="0072174C" w:rsidRDefault="0072174C" w:rsidP="0072174C">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Simple</w:t>
            </w:r>
          </w:p>
        </w:tc>
        <w:tc>
          <w:tcPr>
            <w:tcW w:w="995" w:type="dxa"/>
            <w:tcBorders>
              <w:top w:val="single" w:sz="4" w:space="0" w:color="000000"/>
              <w:left w:val="nil"/>
              <w:bottom w:val="nil"/>
              <w:right w:val="nil"/>
            </w:tcBorders>
            <w:shd w:val="clear" w:color="00CCFF" w:fill="0066CC"/>
            <w:noWrap/>
            <w:vAlign w:val="center"/>
            <w:hideMark/>
          </w:tcPr>
          <w:p w:rsidR="0072174C" w:rsidRPr="0072174C" w:rsidRDefault="0072174C" w:rsidP="0072174C">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2174C" w:rsidRPr="0072174C" w:rsidRDefault="0072174C" w:rsidP="0072174C">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Doble</w:t>
            </w:r>
          </w:p>
        </w:tc>
        <w:tc>
          <w:tcPr>
            <w:tcW w:w="995" w:type="dxa"/>
            <w:tcBorders>
              <w:top w:val="single" w:sz="4" w:space="0" w:color="000000"/>
              <w:left w:val="nil"/>
              <w:bottom w:val="nil"/>
              <w:right w:val="nil"/>
            </w:tcBorders>
            <w:shd w:val="clear" w:color="00CCFF" w:fill="0066CC"/>
            <w:noWrap/>
            <w:vAlign w:val="center"/>
            <w:hideMark/>
          </w:tcPr>
          <w:p w:rsidR="0072174C" w:rsidRPr="0072174C" w:rsidRDefault="0072174C" w:rsidP="0072174C">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2174C" w:rsidRPr="0072174C" w:rsidRDefault="0072174C" w:rsidP="0072174C">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Triple</w:t>
            </w:r>
          </w:p>
        </w:tc>
        <w:tc>
          <w:tcPr>
            <w:tcW w:w="995" w:type="dxa"/>
            <w:tcBorders>
              <w:top w:val="single" w:sz="4" w:space="0" w:color="000000"/>
              <w:left w:val="nil"/>
              <w:bottom w:val="nil"/>
              <w:right w:val="nil"/>
            </w:tcBorders>
            <w:shd w:val="clear" w:color="00CCFF" w:fill="0066CC"/>
            <w:noWrap/>
            <w:vAlign w:val="center"/>
            <w:hideMark/>
          </w:tcPr>
          <w:p w:rsidR="0072174C" w:rsidRPr="0072174C" w:rsidRDefault="0072174C" w:rsidP="0072174C">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N.A.</w:t>
            </w:r>
          </w:p>
        </w:tc>
        <w:tc>
          <w:tcPr>
            <w:tcW w:w="1653"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2174C" w:rsidRPr="0072174C" w:rsidRDefault="0072174C" w:rsidP="0072174C">
            <w:pPr>
              <w:suppressAutoHyphens w:val="0"/>
              <w:spacing w:after="0" w:line="240" w:lineRule="auto"/>
              <w:jc w:val="center"/>
              <w:rPr>
                <w:rFonts w:ascii="Arial" w:eastAsia="Times New Roman" w:hAnsi="Arial" w:cs="Arial"/>
                <w:b/>
                <w:bCs/>
                <w:color w:val="FFFFFF"/>
                <w:kern w:val="0"/>
                <w:sz w:val="18"/>
                <w:szCs w:val="18"/>
                <w:lang w:val="en-US"/>
              </w:rPr>
            </w:pPr>
            <w:r w:rsidRPr="0072174C">
              <w:rPr>
                <w:rFonts w:ascii="Arial" w:eastAsia="Times New Roman" w:hAnsi="Arial" w:cs="Arial"/>
                <w:b/>
                <w:bCs/>
                <w:color w:val="FFFFFF"/>
                <w:kern w:val="0"/>
                <w:sz w:val="18"/>
                <w:szCs w:val="18"/>
                <w:lang w:val="en-US"/>
              </w:rPr>
              <w:t>VIGENCIA</w:t>
            </w:r>
          </w:p>
        </w:tc>
      </w:tr>
      <w:tr w:rsidR="0072174C" w:rsidRPr="0072174C" w:rsidTr="0072174C">
        <w:trPr>
          <w:trHeight w:val="255"/>
          <w:jc w:val="center"/>
        </w:trPr>
        <w:tc>
          <w:tcPr>
            <w:tcW w:w="2547" w:type="dxa"/>
            <w:vMerge/>
            <w:tcBorders>
              <w:top w:val="single" w:sz="4" w:space="0" w:color="000000"/>
              <w:left w:val="single" w:sz="4" w:space="0" w:color="000000"/>
              <w:bottom w:val="nil"/>
              <w:right w:val="single" w:sz="4" w:space="0" w:color="C0C0C0"/>
            </w:tcBorders>
            <w:vAlign w:val="center"/>
            <w:hideMark/>
          </w:tcPr>
          <w:p w:rsidR="0072174C" w:rsidRPr="0072174C" w:rsidRDefault="0072174C" w:rsidP="0072174C">
            <w:pPr>
              <w:suppressAutoHyphens w:val="0"/>
              <w:spacing w:after="0" w:line="240" w:lineRule="auto"/>
              <w:rPr>
                <w:rFonts w:ascii="Arial" w:eastAsia="Times New Roman" w:hAnsi="Arial" w:cs="Arial"/>
                <w:b/>
                <w:bCs/>
                <w:color w:val="FFFFFF"/>
                <w:kern w:val="0"/>
                <w:sz w:val="20"/>
                <w:szCs w:val="20"/>
                <w:lang w:val="en-US"/>
              </w:rPr>
            </w:pPr>
          </w:p>
        </w:tc>
        <w:tc>
          <w:tcPr>
            <w:tcW w:w="483" w:type="dxa"/>
            <w:vMerge/>
            <w:tcBorders>
              <w:left w:val="single" w:sz="4" w:space="0" w:color="000000"/>
              <w:bottom w:val="nil"/>
              <w:right w:val="single" w:sz="4" w:space="0" w:color="auto"/>
            </w:tcBorders>
            <w:vAlign w:val="center"/>
          </w:tcPr>
          <w:p w:rsidR="0072174C" w:rsidRPr="0072174C" w:rsidRDefault="0072174C" w:rsidP="0072174C">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auto"/>
              <w:bottom w:val="nil"/>
              <w:right w:val="nil"/>
            </w:tcBorders>
            <w:vAlign w:val="center"/>
            <w:hideMark/>
          </w:tcPr>
          <w:p w:rsidR="0072174C" w:rsidRPr="0072174C" w:rsidRDefault="0072174C" w:rsidP="0072174C">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nil"/>
              <w:right w:val="single" w:sz="4" w:space="0" w:color="000000"/>
            </w:tcBorders>
            <w:vAlign w:val="center"/>
            <w:hideMark/>
          </w:tcPr>
          <w:p w:rsidR="0072174C" w:rsidRPr="0072174C" w:rsidRDefault="0072174C" w:rsidP="0072174C">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72174C" w:rsidRPr="0072174C" w:rsidRDefault="0072174C" w:rsidP="0072174C">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72174C" w:rsidRPr="0072174C" w:rsidRDefault="0072174C" w:rsidP="0072174C">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72174C" w:rsidRPr="0072174C" w:rsidRDefault="0072174C" w:rsidP="0072174C">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72174C" w:rsidRPr="0072174C" w:rsidRDefault="0072174C" w:rsidP="0072174C">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72174C" w:rsidRPr="0072174C" w:rsidRDefault="0072174C" w:rsidP="0072174C">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Triple</w:t>
            </w:r>
          </w:p>
        </w:tc>
        <w:tc>
          <w:tcPr>
            <w:tcW w:w="1653" w:type="dxa"/>
            <w:vMerge/>
            <w:tcBorders>
              <w:top w:val="single" w:sz="4" w:space="0" w:color="000000"/>
              <w:left w:val="single" w:sz="4" w:space="0" w:color="000000"/>
              <w:bottom w:val="nil"/>
              <w:right w:val="single" w:sz="4" w:space="0" w:color="000000"/>
            </w:tcBorders>
            <w:vAlign w:val="center"/>
            <w:hideMark/>
          </w:tcPr>
          <w:p w:rsidR="0072174C" w:rsidRPr="0072174C" w:rsidRDefault="0072174C" w:rsidP="0072174C">
            <w:pPr>
              <w:suppressAutoHyphens w:val="0"/>
              <w:spacing w:after="0" w:line="240" w:lineRule="auto"/>
              <w:rPr>
                <w:rFonts w:ascii="Arial" w:eastAsia="Times New Roman" w:hAnsi="Arial" w:cs="Arial"/>
                <w:b/>
                <w:bCs/>
                <w:color w:val="FFFFFF"/>
                <w:kern w:val="0"/>
                <w:sz w:val="18"/>
                <w:szCs w:val="18"/>
                <w:lang w:val="en-US"/>
              </w:rPr>
            </w:pPr>
          </w:p>
        </w:tc>
      </w:tr>
      <w:tr w:rsidR="0072174C" w:rsidRPr="0072174C" w:rsidTr="0072174C">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IMPERIO SUITES</w:t>
            </w:r>
          </w:p>
        </w:tc>
        <w:tc>
          <w:tcPr>
            <w:tcW w:w="483" w:type="dxa"/>
            <w:tcBorders>
              <w:top w:val="single" w:sz="4" w:space="0" w:color="auto"/>
              <w:left w:val="nil"/>
              <w:bottom w:val="single" w:sz="4" w:space="0" w:color="auto"/>
              <w:right w:val="single" w:sz="4" w:space="0" w:color="auto"/>
            </w:tcBorders>
            <w:shd w:val="clear" w:color="auto" w:fill="auto"/>
            <w:vAlign w:val="center"/>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555</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59</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b/>
                <w:bCs/>
                <w:kern w:val="0"/>
                <w:sz w:val="20"/>
                <w:szCs w:val="20"/>
                <w:lang w:val="en-US"/>
              </w:rPr>
            </w:pPr>
            <w:r w:rsidRPr="0072174C">
              <w:rPr>
                <w:rFonts w:ascii="Arial" w:eastAsia="Times New Roman" w:hAnsi="Arial" w:cs="Arial"/>
                <w:b/>
                <w:bCs/>
                <w:kern w:val="0"/>
                <w:sz w:val="20"/>
                <w:szCs w:val="20"/>
                <w:lang w:val="en-US"/>
              </w:rPr>
              <w:t>299</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32</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278</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26</w:t>
            </w: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02ENE-29FEB</w:t>
            </w:r>
          </w:p>
        </w:tc>
      </w:tr>
      <w:tr w:rsidR="0072174C" w:rsidRPr="0072174C" w:rsidTr="0072174C">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ELISA COLE</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626</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82</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326</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44</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308</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37</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02ENE-29FEB</w:t>
            </w:r>
          </w:p>
        </w:tc>
      </w:tr>
      <w:tr w:rsidR="0072174C" w:rsidRPr="0072174C" w:rsidTr="0072174C">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ELISA COLE</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647</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89</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334</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47</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308</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37</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01MAR-30SEP</w:t>
            </w:r>
          </w:p>
        </w:tc>
      </w:tr>
      <w:tr w:rsidR="0072174C" w:rsidRPr="0072174C" w:rsidTr="0072174C">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NERUDA EXPRESS</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657</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93</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358</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55</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336</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47</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02ENE-29FEB</w:t>
            </w:r>
          </w:p>
        </w:tc>
      </w:tr>
      <w:tr w:rsidR="0072174C" w:rsidRPr="0072174C" w:rsidTr="0072174C">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 xml:space="preserve">NERUDA EXPRESS </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733</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118</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389</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66</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363</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57</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01MAR-30ABR</w:t>
            </w:r>
          </w:p>
        </w:tc>
      </w:tr>
      <w:tr w:rsidR="0072174C" w:rsidRPr="0072174C" w:rsidTr="0072174C">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NERUDA EXPRESS </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681</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101</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368</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59</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346</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51</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 xml:space="preserve">01MAY-30SEP </w:t>
            </w:r>
          </w:p>
        </w:tc>
      </w:tr>
      <w:tr w:rsidR="0072174C" w:rsidRPr="0072174C" w:rsidTr="0072174C">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DIEGO DE VELAZQUEZ</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757</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126</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382</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63</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353</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53</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02ENE-29FEB</w:t>
            </w:r>
          </w:p>
        </w:tc>
      </w:tr>
      <w:tr w:rsidR="0072174C" w:rsidRPr="0072174C" w:rsidTr="0072174C">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DIEGO DE VELAZQUEZ</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707</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109</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358</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55</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403</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70</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 xml:space="preserve">01MAR-30SEP </w:t>
            </w:r>
          </w:p>
        </w:tc>
      </w:tr>
      <w:tr w:rsidR="0072174C" w:rsidRPr="0072174C" w:rsidTr="0072174C">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 xml:space="preserve">DIEGO DE VELAZQUEZ </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TS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749</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123</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379</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62</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421</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76</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72174C">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01OCT-30NOV</w:t>
            </w:r>
          </w:p>
        </w:tc>
      </w:tr>
    </w:tbl>
    <w:p w:rsidR="009F2190" w:rsidRPr="0072174C" w:rsidRDefault="009F2190" w:rsidP="00CF2E13">
      <w:pPr>
        <w:suppressAutoHyphens w:val="0"/>
        <w:spacing w:after="0" w:line="200" w:lineRule="atLeast"/>
        <w:jc w:val="both"/>
        <w:rPr>
          <w:sz w:val="20"/>
          <w:szCs w:val="20"/>
        </w:rPr>
      </w:pPr>
    </w:p>
    <w:p w:rsidR="009F2190" w:rsidRPr="0072174C" w:rsidRDefault="009F2190" w:rsidP="00CF2E13">
      <w:pPr>
        <w:suppressAutoHyphens w:val="0"/>
        <w:spacing w:after="0" w:line="200" w:lineRule="atLeast"/>
        <w:jc w:val="both"/>
        <w:rPr>
          <w:sz w:val="20"/>
          <w:szCs w:val="20"/>
        </w:rPr>
      </w:pPr>
    </w:p>
    <w:tbl>
      <w:tblPr>
        <w:tblW w:w="11287" w:type="dxa"/>
        <w:jc w:val="center"/>
        <w:tblLook w:val="04A0" w:firstRow="1" w:lastRow="0" w:firstColumn="1" w:lastColumn="0" w:noHBand="0" w:noVBand="1"/>
      </w:tblPr>
      <w:tblGrid>
        <w:gridCol w:w="3114"/>
        <w:gridCol w:w="483"/>
        <w:gridCol w:w="683"/>
        <w:gridCol w:w="995"/>
        <w:gridCol w:w="995"/>
        <w:gridCol w:w="995"/>
        <w:gridCol w:w="995"/>
        <w:gridCol w:w="761"/>
        <w:gridCol w:w="761"/>
        <w:gridCol w:w="1653"/>
      </w:tblGrid>
      <w:tr w:rsidR="0072174C" w:rsidRPr="0072174C" w:rsidTr="0072174C">
        <w:trPr>
          <w:trHeight w:val="255"/>
          <w:jc w:val="center"/>
        </w:trPr>
        <w:tc>
          <w:tcPr>
            <w:tcW w:w="3114"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72174C" w:rsidRPr="0072174C" w:rsidRDefault="0072174C" w:rsidP="001C25B1">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HOTELES</w:t>
            </w:r>
          </w:p>
        </w:tc>
        <w:tc>
          <w:tcPr>
            <w:tcW w:w="483" w:type="dxa"/>
            <w:vMerge w:val="restart"/>
            <w:tcBorders>
              <w:top w:val="single" w:sz="4" w:space="0" w:color="000000"/>
              <w:left w:val="single" w:sz="4" w:space="0" w:color="000000"/>
              <w:right w:val="single" w:sz="4" w:space="0" w:color="auto"/>
            </w:tcBorders>
            <w:shd w:val="clear" w:color="00CCFF" w:fill="0066CC"/>
            <w:vAlign w:val="center"/>
          </w:tcPr>
          <w:p w:rsidR="0072174C" w:rsidRPr="0072174C" w:rsidRDefault="0072174C" w:rsidP="001C25B1">
            <w:pPr>
              <w:suppressAutoHyphens w:val="0"/>
              <w:spacing w:after="0" w:line="240" w:lineRule="auto"/>
              <w:jc w:val="center"/>
              <w:rPr>
                <w:rFonts w:ascii="Arial" w:eastAsia="Times New Roman" w:hAnsi="Arial" w:cs="Arial"/>
                <w:b/>
                <w:bCs/>
                <w:color w:val="FFFFFF"/>
                <w:kern w:val="0"/>
                <w:sz w:val="20"/>
                <w:szCs w:val="20"/>
                <w:lang w:val="en-US"/>
              </w:rPr>
            </w:pPr>
          </w:p>
        </w:tc>
        <w:tc>
          <w:tcPr>
            <w:tcW w:w="683" w:type="dxa"/>
            <w:vMerge w:val="restart"/>
            <w:tcBorders>
              <w:top w:val="single" w:sz="4" w:space="0" w:color="000000"/>
              <w:left w:val="single" w:sz="4" w:space="0" w:color="auto"/>
              <w:bottom w:val="nil"/>
              <w:right w:val="nil"/>
            </w:tcBorders>
            <w:shd w:val="clear" w:color="00CCFF" w:fill="0066CC"/>
            <w:noWrap/>
            <w:vAlign w:val="center"/>
            <w:hideMark/>
          </w:tcPr>
          <w:p w:rsidR="0072174C" w:rsidRPr="0072174C" w:rsidRDefault="0072174C" w:rsidP="001C25B1">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2174C" w:rsidRPr="0072174C" w:rsidRDefault="0072174C" w:rsidP="001C25B1">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Simple</w:t>
            </w:r>
          </w:p>
        </w:tc>
        <w:tc>
          <w:tcPr>
            <w:tcW w:w="995" w:type="dxa"/>
            <w:tcBorders>
              <w:top w:val="single" w:sz="4" w:space="0" w:color="000000"/>
              <w:left w:val="nil"/>
              <w:bottom w:val="nil"/>
              <w:right w:val="nil"/>
            </w:tcBorders>
            <w:shd w:val="clear" w:color="00CCFF" w:fill="0066CC"/>
            <w:noWrap/>
            <w:vAlign w:val="center"/>
            <w:hideMark/>
          </w:tcPr>
          <w:p w:rsidR="0072174C" w:rsidRPr="0072174C" w:rsidRDefault="0072174C" w:rsidP="001C25B1">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2174C" w:rsidRPr="0072174C" w:rsidRDefault="0072174C" w:rsidP="001C25B1">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Doble</w:t>
            </w:r>
          </w:p>
        </w:tc>
        <w:tc>
          <w:tcPr>
            <w:tcW w:w="995" w:type="dxa"/>
            <w:tcBorders>
              <w:top w:val="single" w:sz="4" w:space="0" w:color="000000"/>
              <w:left w:val="nil"/>
              <w:bottom w:val="nil"/>
              <w:right w:val="nil"/>
            </w:tcBorders>
            <w:shd w:val="clear" w:color="00CCFF" w:fill="0066CC"/>
            <w:noWrap/>
            <w:vAlign w:val="center"/>
            <w:hideMark/>
          </w:tcPr>
          <w:p w:rsidR="0072174C" w:rsidRPr="0072174C" w:rsidRDefault="0072174C" w:rsidP="001C25B1">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2174C" w:rsidRPr="0072174C" w:rsidRDefault="0072174C" w:rsidP="001C25B1">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Triple</w:t>
            </w:r>
          </w:p>
        </w:tc>
        <w:tc>
          <w:tcPr>
            <w:tcW w:w="613" w:type="dxa"/>
            <w:tcBorders>
              <w:top w:val="single" w:sz="4" w:space="0" w:color="000000"/>
              <w:left w:val="nil"/>
              <w:bottom w:val="nil"/>
              <w:right w:val="nil"/>
            </w:tcBorders>
            <w:shd w:val="clear" w:color="00CCFF" w:fill="0066CC"/>
            <w:noWrap/>
            <w:vAlign w:val="center"/>
            <w:hideMark/>
          </w:tcPr>
          <w:p w:rsidR="0072174C" w:rsidRPr="0072174C" w:rsidRDefault="0072174C" w:rsidP="001C25B1">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N.A.</w:t>
            </w:r>
          </w:p>
        </w:tc>
        <w:tc>
          <w:tcPr>
            <w:tcW w:w="1653"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2174C" w:rsidRPr="0072174C" w:rsidRDefault="0072174C" w:rsidP="001C25B1">
            <w:pPr>
              <w:suppressAutoHyphens w:val="0"/>
              <w:spacing w:after="0" w:line="240" w:lineRule="auto"/>
              <w:jc w:val="center"/>
              <w:rPr>
                <w:rFonts w:ascii="Arial" w:eastAsia="Times New Roman" w:hAnsi="Arial" w:cs="Arial"/>
                <w:b/>
                <w:bCs/>
                <w:color w:val="FFFFFF"/>
                <w:kern w:val="0"/>
                <w:sz w:val="18"/>
                <w:szCs w:val="18"/>
                <w:lang w:val="en-US"/>
              </w:rPr>
            </w:pPr>
            <w:r w:rsidRPr="0072174C">
              <w:rPr>
                <w:rFonts w:ascii="Arial" w:eastAsia="Times New Roman" w:hAnsi="Arial" w:cs="Arial"/>
                <w:b/>
                <w:bCs/>
                <w:color w:val="FFFFFF"/>
                <w:kern w:val="0"/>
                <w:sz w:val="18"/>
                <w:szCs w:val="18"/>
                <w:lang w:val="en-US"/>
              </w:rPr>
              <w:t>VIGENCIA</w:t>
            </w:r>
          </w:p>
        </w:tc>
      </w:tr>
      <w:tr w:rsidR="0072174C" w:rsidRPr="0072174C" w:rsidTr="0072174C">
        <w:trPr>
          <w:trHeight w:val="255"/>
          <w:jc w:val="center"/>
        </w:trPr>
        <w:tc>
          <w:tcPr>
            <w:tcW w:w="3114" w:type="dxa"/>
            <w:vMerge/>
            <w:tcBorders>
              <w:top w:val="single" w:sz="4" w:space="0" w:color="000000"/>
              <w:left w:val="single" w:sz="4" w:space="0" w:color="000000"/>
              <w:bottom w:val="single" w:sz="4" w:space="0" w:color="auto"/>
              <w:right w:val="single" w:sz="4" w:space="0" w:color="C0C0C0"/>
            </w:tcBorders>
            <w:vAlign w:val="center"/>
            <w:hideMark/>
          </w:tcPr>
          <w:p w:rsidR="0072174C" w:rsidRPr="0072174C" w:rsidRDefault="0072174C" w:rsidP="001C25B1">
            <w:pPr>
              <w:suppressAutoHyphens w:val="0"/>
              <w:spacing w:after="0" w:line="240" w:lineRule="auto"/>
              <w:rPr>
                <w:rFonts w:ascii="Arial" w:eastAsia="Times New Roman" w:hAnsi="Arial" w:cs="Arial"/>
                <w:b/>
                <w:bCs/>
                <w:color w:val="FFFFFF"/>
                <w:kern w:val="0"/>
                <w:sz w:val="20"/>
                <w:szCs w:val="20"/>
                <w:lang w:val="en-US"/>
              </w:rPr>
            </w:pPr>
          </w:p>
        </w:tc>
        <w:tc>
          <w:tcPr>
            <w:tcW w:w="483" w:type="dxa"/>
            <w:vMerge/>
            <w:tcBorders>
              <w:left w:val="single" w:sz="4" w:space="0" w:color="000000"/>
              <w:bottom w:val="single" w:sz="4" w:space="0" w:color="auto"/>
              <w:right w:val="single" w:sz="4" w:space="0" w:color="auto"/>
            </w:tcBorders>
            <w:vAlign w:val="center"/>
          </w:tcPr>
          <w:p w:rsidR="0072174C" w:rsidRPr="0072174C" w:rsidRDefault="0072174C" w:rsidP="001C25B1">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auto"/>
              <w:bottom w:val="single" w:sz="4" w:space="0" w:color="auto"/>
              <w:right w:val="nil"/>
            </w:tcBorders>
            <w:vAlign w:val="center"/>
            <w:hideMark/>
          </w:tcPr>
          <w:p w:rsidR="0072174C" w:rsidRPr="0072174C" w:rsidRDefault="0072174C" w:rsidP="001C25B1">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72174C" w:rsidRPr="0072174C" w:rsidRDefault="0072174C" w:rsidP="001C25B1">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72174C" w:rsidRPr="0072174C" w:rsidRDefault="0072174C" w:rsidP="001C25B1">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72174C" w:rsidRPr="0072174C" w:rsidRDefault="0072174C" w:rsidP="001C25B1">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72174C" w:rsidRPr="0072174C" w:rsidRDefault="0072174C" w:rsidP="001C25B1">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72174C" w:rsidRPr="0072174C" w:rsidRDefault="0072174C" w:rsidP="001C25B1">
            <w:pPr>
              <w:suppressAutoHyphens w:val="0"/>
              <w:spacing w:after="0" w:line="240" w:lineRule="auto"/>
              <w:rPr>
                <w:rFonts w:ascii="Arial" w:eastAsia="Times New Roman" w:hAnsi="Arial" w:cs="Arial"/>
                <w:b/>
                <w:bCs/>
                <w:color w:val="FFFFFF"/>
                <w:kern w:val="0"/>
                <w:sz w:val="20"/>
                <w:szCs w:val="20"/>
                <w:lang w:val="en-US"/>
              </w:rPr>
            </w:pPr>
          </w:p>
        </w:tc>
        <w:tc>
          <w:tcPr>
            <w:tcW w:w="613" w:type="dxa"/>
            <w:tcBorders>
              <w:top w:val="nil"/>
              <w:left w:val="nil"/>
              <w:bottom w:val="single" w:sz="4" w:space="0" w:color="auto"/>
              <w:right w:val="nil"/>
            </w:tcBorders>
            <w:shd w:val="clear" w:color="00CCFF" w:fill="0066CC"/>
            <w:noWrap/>
            <w:vAlign w:val="center"/>
            <w:hideMark/>
          </w:tcPr>
          <w:p w:rsidR="0072174C" w:rsidRPr="0072174C" w:rsidRDefault="0072174C" w:rsidP="001C25B1">
            <w:pPr>
              <w:suppressAutoHyphens w:val="0"/>
              <w:spacing w:after="0" w:line="240" w:lineRule="auto"/>
              <w:jc w:val="center"/>
              <w:rPr>
                <w:rFonts w:ascii="Arial" w:eastAsia="Times New Roman" w:hAnsi="Arial" w:cs="Arial"/>
                <w:b/>
                <w:bCs/>
                <w:color w:val="FFFFFF"/>
                <w:kern w:val="0"/>
                <w:sz w:val="20"/>
                <w:szCs w:val="20"/>
                <w:lang w:val="en-US"/>
              </w:rPr>
            </w:pPr>
            <w:r w:rsidRPr="0072174C">
              <w:rPr>
                <w:rFonts w:ascii="Arial" w:eastAsia="Times New Roman" w:hAnsi="Arial" w:cs="Arial"/>
                <w:b/>
                <w:bCs/>
                <w:color w:val="FFFFFF"/>
                <w:kern w:val="0"/>
                <w:sz w:val="20"/>
                <w:szCs w:val="20"/>
                <w:lang w:val="en-US"/>
              </w:rPr>
              <w:t>Triple</w:t>
            </w:r>
          </w:p>
        </w:tc>
        <w:tc>
          <w:tcPr>
            <w:tcW w:w="1653" w:type="dxa"/>
            <w:vMerge/>
            <w:tcBorders>
              <w:top w:val="single" w:sz="4" w:space="0" w:color="000000"/>
              <w:left w:val="single" w:sz="4" w:space="0" w:color="000000"/>
              <w:bottom w:val="single" w:sz="4" w:space="0" w:color="auto"/>
              <w:right w:val="single" w:sz="4" w:space="0" w:color="000000"/>
            </w:tcBorders>
            <w:vAlign w:val="center"/>
            <w:hideMark/>
          </w:tcPr>
          <w:p w:rsidR="0072174C" w:rsidRPr="0072174C" w:rsidRDefault="0072174C" w:rsidP="001C25B1">
            <w:pPr>
              <w:suppressAutoHyphens w:val="0"/>
              <w:spacing w:after="0" w:line="240" w:lineRule="auto"/>
              <w:rPr>
                <w:rFonts w:ascii="Arial" w:eastAsia="Times New Roman" w:hAnsi="Arial" w:cs="Arial"/>
                <w:b/>
                <w:bCs/>
                <w:color w:val="FFFFFF"/>
                <w:kern w:val="0"/>
                <w:sz w:val="18"/>
                <w:szCs w:val="18"/>
                <w:lang w:val="en-US"/>
              </w:rPr>
            </w:pPr>
          </w:p>
        </w:tc>
      </w:tr>
      <w:tr w:rsidR="0072174C" w:rsidRPr="0072174C" w:rsidTr="0072174C">
        <w:trPr>
          <w:trHeight w:val="276"/>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 xml:space="preserve">EUROTEL PROVIDENCIA </w:t>
            </w:r>
          </w:p>
        </w:tc>
        <w:tc>
          <w:tcPr>
            <w:tcW w:w="483" w:type="dxa"/>
            <w:tcBorders>
              <w:top w:val="single" w:sz="4" w:space="0" w:color="auto"/>
              <w:left w:val="nil"/>
              <w:bottom w:val="single" w:sz="4" w:space="0" w:color="auto"/>
              <w:right w:val="single" w:sz="4" w:space="0" w:color="auto"/>
            </w:tcBorders>
            <w:shd w:val="clear" w:color="auto" w:fill="auto"/>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749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123</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376</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61</w:t>
            </w:r>
          </w:p>
        </w:tc>
        <w:tc>
          <w:tcPr>
            <w:tcW w:w="761" w:type="dxa"/>
            <w:tcBorders>
              <w:top w:val="single" w:sz="4" w:space="0" w:color="auto"/>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 xml:space="preserve">02ENE-30ABR / 01JUL-31AGO / </w:t>
            </w:r>
          </w:p>
        </w:tc>
      </w:tr>
      <w:tr w:rsidR="0072174C" w:rsidRPr="0072174C" w:rsidTr="0072174C">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 xml:space="preserve">EUROTEL PROVIDENCIA </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712</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111</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358</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55</w:t>
            </w:r>
          </w:p>
        </w:tc>
        <w:tc>
          <w:tcPr>
            <w:tcW w:w="761"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613"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01MAY-30JUN / 01SEP-30SEP</w:t>
            </w:r>
          </w:p>
        </w:tc>
      </w:tr>
      <w:tr w:rsidR="0072174C" w:rsidRPr="0072174C" w:rsidTr="0072174C">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 xml:space="preserve">TORREMAYOR PROVIDENCIA </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830</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151</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418</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75</w:t>
            </w:r>
          </w:p>
        </w:tc>
        <w:tc>
          <w:tcPr>
            <w:tcW w:w="761"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613"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02ENE-29FEB / 01MAY-30SEP</w:t>
            </w:r>
          </w:p>
        </w:tc>
      </w:tr>
      <w:tr w:rsidR="0072174C" w:rsidRPr="0072174C" w:rsidTr="0072174C">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 xml:space="preserve">TORREMAYOR PROVIDENCIA </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962</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194</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484</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97</w:t>
            </w:r>
          </w:p>
        </w:tc>
        <w:tc>
          <w:tcPr>
            <w:tcW w:w="761"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613"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 xml:space="preserve">01MAR-30ABR </w:t>
            </w:r>
          </w:p>
        </w:tc>
      </w:tr>
      <w:tr w:rsidR="0072174C" w:rsidRPr="0072174C" w:rsidTr="0072174C">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MARINA LAS CONDES</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775</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132</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389</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66</w:t>
            </w:r>
          </w:p>
        </w:tc>
        <w:tc>
          <w:tcPr>
            <w:tcW w:w="761"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613"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02ENE-29FEB / 01MAY-30SEP</w:t>
            </w:r>
          </w:p>
        </w:tc>
      </w:tr>
      <w:tr w:rsidR="0072174C" w:rsidRPr="0072174C" w:rsidTr="0072174C">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 xml:space="preserve">MARINA LAS CONDES </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PS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801</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141</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403</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70</w:t>
            </w:r>
          </w:p>
        </w:tc>
        <w:tc>
          <w:tcPr>
            <w:tcW w:w="761"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613"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 xml:space="preserve">01MAR-30ABR </w:t>
            </w:r>
          </w:p>
        </w:tc>
      </w:tr>
      <w:tr w:rsidR="0072174C" w:rsidRPr="0072174C" w:rsidTr="0072174C">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 xml:space="preserve">CUMBRES VITACURA </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825</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149</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447</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85</w:t>
            </w:r>
          </w:p>
        </w:tc>
        <w:tc>
          <w:tcPr>
            <w:tcW w:w="761"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613"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 xml:space="preserve">02ENE-29FEB / 01MAY-30SEP </w:t>
            </w:r>
          </w:p>
        </w:tc>
      </w:tr>
      <w:tr w:rsidR="0072174C" w:rsidRPr="0072174C" w:rsidTr="0072174C">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 xml:space="preserve">CUMBRES VITACURA </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891</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171</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481</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96</w:t>
            </w:r>
          </w:p>
        </w:tc>
        <w:tc>
          <w:tcPr>
            <w:tcW w:w="761"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613"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 xml:space="preserve">01MAR-30ABR </w:t>
            </w:r>
          </w:p>
        </w:tc>
      </w:tr>
      <w:tr w:rsidR="0072174C" w:rsidRPr="0072174C" w:rsidTr="0072174C">
        <w:trPr>
          <w:trHeight w:val="276"/>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 xml:space="preserve">SHERATON SANTIAGO </w:t>
            </w:r>
          </w:p>
        </w:tc>
        <w:tc>
          <w:tcPr>
            <w:tcW w:w="483" w:type="dxa"/>
            <w:tcBorders>
              <w:top w:val="nil"/>
              <w:left w:val="nil"/>
              <w:bottom w:val="single" w:sz="4" w:space="0" w:color="auto"/>
              <w:right w:val="single" w:sz="4" w:space="0" w:color="auto"/>
            </w:tcBorders>
            <w:shd w:val="clear" w:color="auto" w:fill="auto"/>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L</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1009</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210</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539</w:t>
            </w:r>
          </w:p>
        </w:tc>
        <w:tc>
          <w:tcPr>
            <w:tcW w:w="995"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sidRPr="0072174C">
              <w:rPr>
                <w:rFonts w:ascii="Arial" w:eastAsia="Times New Roman" w:hAnsi="Arial" w:cs="Arial"/>
                <w:kern w:val="0"/>
                <w:sz w:val="20"/>
                <w:szCs w:val="20"/>
                <w:lang w:val="en-US"/>
              </w:rPr>
              <w:t>116</w:t>
            </w:r>
          </w:p>
        </w:tc>
        <w:tc>
          <w:tcPr>
            <w:tcW w:w="761"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613" w:type="dxa"/>
            <w:tcBorders>
              <w:top w:val="nil"/>
              <w:left w:val="nil"/>
              <w:bottom w:val="single" w:sz="4" w:space="0" w:color="auto"/>
              <w:right w:val="single" w:sz="4" w:space="0" w:color="auto"/>
            </w:tcBorders>
            <w:shd w:val="clear" w:color="auto" w:fill="auto"/>
            <w:noWrap/>
            <w:vAlign w:val="center"/>
          </w:tcPr>
          <w:p w:rsidR="0072174C" w:rsidRPr="0072174C" w:rsidRDefault="0072174C" w:rsidP="001C25B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53" w:type="dxa"/>
            <w:tcBorders>
              <w:top w:val="nil"/>
              <w:left w:val="nil"/>
              <w:bottom w:val="single" w:sz="4" w:space="0" w:color="auto"/>
              <w:right w:val="single" w:sz="4" w:space="0" w:color="auto"/>
            </w:tcBorders>
            <w:shd w:val="clear" w:color="auto" w:fill="auto"/>
            <w:noWrap/>
            <w:vAlign w:val="center"/>
            <w:hideMark/>
          </w:tcPr>
          <w:p w:rsidR="0072174C" w:rsidRPr="0072174C" w:rsidRDefault="0072174C" w:rsidP="001C25B1">
            <w:pPr>
              <w:suppressAutoHyphens w:val="0"/>
              <w:spacing w:after="0" w:line="240" w:lineRule="auto"/>
              <w:jc w:val="center"/>
              <w:rPr>
                <w:rFonts w:ascii="Arial" w:eastAsia="Times New Roman" w:hAnsi="Arial" w:cs="Arial"/>
                <w:kern w:val="0"/>
                <w:sz w:val="18"/>
                <w:szCs w:val="18"/>
                <w:lang w:val="en-US"/>
              </w:rPr>
            </w:pPr>
            <w:r w:rsidRPr="0072174C">
              <w:rPr>
                <w:rFonts w:ascii="Arial" w:eastAsia="Times New Roman" w:hAnsi="Arial" w:cs="Arial"/>
                <w:kern w:val="0"/>
                <w:sz w:val="18"/>
                <w:szCs w:val="18"/>
                <w:lang w:val="en-US"/>
              </w:rPr>
              <w:t>02ENE-29FEB</w:t>
            </w:r>
          </w:p>
        </w:tc>
      </w:tr>
    </w:tbl>
    <w:p w:rsidR="007D7BC4" w:rsidRDefault="007D7BC4" w:rsidP="00CF2E13">
      <w:pPr>
        <w:suppressAutoHyphens w:val="0"/>
        <w:spacing w:after="0" w:line="200" w:lineRule="atLeast"/>
        <w:jc w:val="both"/>
        <w:rPr>
          <w:sz w:val="20"/>
          <w:szCs w:val="20"/>
        </w:rPr>
      </w:pPr>
    </w:p>
    <w:p w:rsidR="007D7BC4" w:rsidRDefault="007D7BC4" w:rsidP="00CF2E13">
      <w:pPr>
        <w:suppressAutoHyphens w:val="0"/>
        <w:spacing w:after="0" w:line="200" w:lineRule="atLeast"/>
        <w:jc w:val="both"/>
        <w:rPr>
          <w:sz w:val="20"/>
          <w:szCs w:val="20"/>
        </w:rPr>
      </w:pPr>
    </w:p>
    <w:p w:rsidR="00CF2E13" w:rsidRDefault="00CF2E13" w:rsidP="00051C9A">
      <w:pPr>
        <w:spacing w:after="0" w:line="264" w:lineRule="auto"/>
        <w:rPr>
          <w:rFonts w:ascii="Arial" w:hAnsi="Arial" w:cs="Arial"/>
          <w:b/>
          <w:bCs/>
          <w:sz w:val="20"/>
          <w:szCs w:val="20"/>
        </w:rPr>
      </w:pPr>
    </w:p>
    <w:p w:rsidR="008E37CA" w:rsidRDefault="008E37CA" w:rsidP="008E37CA">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8E37CA" w:rsidRDefault="008E37CA" w:rsidP="008E37CA">
      <w:pPr>
        <w:spacing w:after="0" w:line="264" w:lineRule="auto"/>
        <w:rPr>
          <w:rFonts w:ascii="Arial" w:hAnsi="Arial" w:cs="Arial"/>
          <w:sz w:val="20"/>
          <w:szCs w:val="20"/>
        </w:rPr>
      </w:pPr>
    </w:p>
    <w:p w:rsidR="008E37CA" w:rsidRDefault="008E37CA" w:rsidP="008E37CA">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8E37CA" w:rsidRDefault="008E37CA" w:rsidP="008E37CA">
      <w:pPr>
        <w:suppressAutoHyphens w:val="0"/>
        <w:spacing w:after="0" w:line="200" w:lineRule="atLeast"/>
        <w:ind w:left="284"/>
        <w:jc w:val="both"/>
        <w:rPr>
          <w:rFonts w:ascii="Arial" w:eastAsia="Arial" w:hAnsi="Arial" w:cs="Arial"/>
          <w:b/>
          <w:bCs/>
          <w:sz w:val="20"/>
          <w:szCs w:val="20"/>
          <w:lang w:val="es-ES_tradnl" w:eastAsia="es-ES_tradnl"/>
        </w:rPr>
      </w:pP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 solo compartiendo habitación con ambos padres.</w:t>
      </w:r>
    </w:p>
    <w:p w:rsidR="008E37CA" w:rsidRDefault="008E37CA" w:rsidP="008E37C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8E37CA" w:rsidRDefault="008E37CA" w:rsidP="008E37CA">
      <w:pPr>
        <w:numPr>
          <w:ilvl w:val="0"/>
          <w:numId w:val="10"/>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8E37CA" w:rsidRDefault="008E37CA" w:rsidP="008E37C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8E37CA" w:rsidRPr="00B8432E" w:rsidRDefault="008E37CA" w:rsidP="008E37C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8E37CA" w:rsidRPr="007A32A6" w:rsidRDefault="008E37CA" w:rsidP="008E37CA">
      <w:pPr>
        <w:numPr>
          <w:ilvl w:val="0"/>
          <w:numId w:val="1"/>
        </w:numPr>
        <w:suppressAutoHyphens w:val="0"/>
        <w:spacing w:after="0"/>
        <w:ind w:left="567" w:hanging="283"/>
        <w:jc w:val="both"/>
      </w:pPr>
      <w:r w:rsidRPr="007A32A6">
        <w:rPr>
          <w:rFonts w:ascii="Arial" w:eastAsia="Arial" w:hAnsi="Arial" w:cs="Arial"/>
          <w:sz w:val="20"/>
          <w:szCs w:val="20"/>
        </w:rPr>
        <w:t xml:space="preserve">Blackouts: </w:t>
      </w:r>
      <w:r w:rsidRPr="0037568E">
        <w:rPr>
          <w:rFonts w:ascii="Arial" w:eastAsia="Arial" w:hAnsi="Arial" w:cs="Arial"/>
          <w:sz w:val="20"/>
          <w:szCs w:val="20"/>
        </w:rPr>
        <w:t xml:space="preserve">10 al 18 de Noviembre </w:t>
      </w:r>
      <w:r>
        <w:rPr>
          <w:rFonts w:ascii="Arial" w:eastAsia="Arial" w:hAnsi="Arial" w:cs="Arial"/>
          <w:sz w:val="20"/>
          <w:szCs w:val="20"/>
        </w:rPr>
        <w:t>y del 01 al 15 de Diciembre del 2020.</w:t>
      </w:r>
    </w:p>
    <w:p w:rsidR="008E37CA" w:rsidRPr="008E37CA" w:rsidRDefault="008E37CA" w:rsidP="008E37CA">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w:t>
      </w:r>
    </w:p>
    <w:p w:rsidR="003101B4" w:rsidRPr="00BD7C38" w:rsidRDefault="003101B4" w:rsidP="003101B4">
      <w:pPr>
        <w:numPr>
          <w:ilvl w:val="0"/>
          <w:numId w:val="1"/>
        </w:numPr>
        <w:suppressAutoHyphens w:val="0"/>
        <w:spacing w:after="0"/>
        <w:ind w:left="567" w:hanging="283"/>
        <w:jc w:val="both"/>
        <w:rPr>
          <w:rFonts w:ascii="Arial" w:eastAsia="Arial" w:hAnsi="Arial" w:cs="Arial"/>
          <w:sz w:val="20"/>
          <w:szCs w:val="20"/>
        </w:rPr>
      </w:pPr>
      <w:r w:rsidRPr="00BD7C38">
        <w:rPr>
          <w:rFonts w:ascii="Arial" w:eastAsia="Times New Roman" w:hAnsi="Arial" w:cs="Arial"/>
          <w:kern w:val="0"/>
          <w:sz w:val="20"/>
          <w:szCs w:val="13"/>
          <w:lang w:eastAsia="es-PE"/>
        </w:rPr>
        <w:t>Viñedos cerrados en los días feriados de Chile.</w:t>
      </w:r>
      <w:r w:rsidRPr="00BD7C38">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No incluye almuerzo.</w:t>
      </w:r>
    </w:p>
    <w:p w:rsidR="003101B4" w:rsidRPr="00902857" w:rsidRDefault="003101B4" w:rsidP="003101B4">
      <w:pPr>
        <w:numPr>
          <w:ilvl w:val="0"/>
          <w:numId w:val="1"/>
        </w:numPr>
        <w:suppressAutoHyphens w:val="0"/>
        <w:spacing w:after="0"/>
        <w:ind w:left="567" w:hanging="283"/>
        <w:jc w:val="both"/>
        <w:rPr>
          <w:rFonts w:ascii="Arial" w:eastAsia="Arial" w:hAnsi="Arial" w:cs="Arial"/>
          <w:sz w:val="20"/>
          <w:szCs w:val="20"/>
        </w:rPr>
      </w:pPr>
      <w:r>
        <w:rPr>
          <w:rFonts w:ascii="Arial" w:hAnsi="Arial" w:cs="Arial"/>
          <w:color w:val="000000"/>
          <w:sz w:val="20"/>
          <w:szCs w:val="20"/>
          <w:shd w:val="clear" w:color="auto" w:fill="FFFFFF"/>
        </w:rPr>
        <w:t>Incluye entradas, ingreso será por orden de llegada. Cerrado los días Lunes.</w:t>
      </w:r>
    </w:p>
    <w:p w:rsidR="008E37CA" w:rsidRDefault="008E37CA" w:rsidP="008E37CA">
      <w:pPr>
        <w:suppressAutoHyphens w:val="0"/>
        <w:spacing w:after="0" w:line="200" w:lineRule="atLeast"/>
        <w:jc w:val="both"/>
        <w:rPr>
          <w:sz w:val="20"/>
          <w:szCs w:val="20"/>
        </w:rPr>
      </w:pPr>
    </w:p>
    <w:p w:rsidR="008E37CA" w:rsidRDefault="008E37CA" w:rsidP="008E37CA">
      <w:pPr>
        <w:suppressAutoHyphens w:val="0"/>
        <w:spacing w:after="0" w:line="200" w:lineRule="atLeast"/>
        <w:jc w:val="both"/>
        <w:rPr>
          <w:sz w:val="20"/>
          <w:szCs w:val="20"/>
        </w:rPr>
      </w:pPr>
    </w:p>
    <w:p w:rsidR="00344222" w:rsidRDefault="00344222"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E12476" w:rsidRDefault="00E12476" w:rsidP="00280BB3">
      <w:pPr>
        <w:suppressAutoHyphens w:val="0"/>
        <w:spacing w:after="0" w:line="264" w:lineRule="auto"/>
        <w:jc w:val="both"/>
        <w:rPr>
          <w:rFonts w:ascii="Arial" w:hAnsi="Arial" w:cs="Arial"/>
          <w:b/>
          <w:bCs/>
          <w:sz w:val="20"/>
          <w:szCs w:val="20"/>
          <w:lang w:val="es-ES_tradnl"/>
        </w:rPr>
      </w:pPr>
    </w:p>
    <w:p w:rsidR="007E1670" w:rsidRDefault="007E1670" w:rsidP="00A472B9">
      <w:pPr>
        <w:suppressAutoHyphens w:val="0"/>
        <w:spacing w:after="0" w:line="264" w:lineRule="auto"/>
        <w:jc w:val="both"/>
        <w:rPr>
          <w:rFonts w:ascii="Arial" w:hAnsi="Arial" w:cs="Arial"/>
          <w:b/>
          <w:bCs/>
          <w:sz w:val="20"/>
          <w:szCs w:val="20"/>
          <w:lang w:val="es-ES_tradnl"/>
        </w:rPr>
      </w:pPr>
    </w:p>
    <w:p w:rsidR="008E37CA" w:rsidRPr="00DF7504" w:rsidRDefault="008E37CA" w:rsidP="008E37CA">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8E37CA" w:rsidRPr="00DF7504" w:rsidRDefault="008E37CA" w:rsidP="008E37CA">
      <w:pPr>
        <w:suppressAutoHyphens w:val="0"/>
        <w:spacing w:after="0" w:line="264" w:lineRule="auto"/>
        <w:jc w:val="both"/>
        <w:rPr>
          <w:rFonts w:ascii="Arial" w:hAnsi="Arial" w:cs="Arial"/>
          <w:sz w:val="20"/>
          <w:szCs w:val="20"/>
        </w:rPr>
      </w:pP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8E37CA" w:rsidRPr="00DF7504" w:rsidRDefault="008E37CA" w:rsidP="008E37CA">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8E37CA" w:rsidRPr="00DF7504" w:rsidRDefault="008E37CA" w:rsidP="008E37CA">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8E37CA" w:rsidRDefault="008E37CA" w:rsidP="008E37CA">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8E37CA" w:rsidRPr="0067655E" w:rsidRDefault="008E37CA" w:rsidP="008E37CA">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8E37CA" w:rsidRPr="00DF7504" w:rsidRDefault="008E37CA" w:rsidP="008E37CA">
      <w:pPr>
        <w:tabs>
          <w:tab w:val="left" w:pos="426"/>
        </w:tabs>
        <w:suppressAutoHyphens w:val="0"/>
        <w:spacing w:after="0"/>
        <w:ind w:left="284"/>
        <w:contextualSpacing/>
        <w:jc w:val="both"/>
        <w:rPr>
          <w:rFonts w:ascii="Arial" w:hAnsi="Arial" w:cs="Arial"/>
          <w:sz w:val="20"/>
          <w:szCs w:val="20"/>
        </w:rPr>
      </w:pP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8E37CA" w:rsidRPr="00DF7504" w:rsidRDefault="008E37CA" w:rsidP="008E37CA">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8E37CA" w:rsidRPr="00DF7504" w:rsidRDefault="008E37CA" w:rsidP="008E37CA">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8E37CA" w:rsidRPr="00DF7504" w:rsidRDefault="008E37CA" w:rsidP="008E37C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8E37CA" w:rsidRPr="00DF7504" w:rsidRDefault="008E37CA" w:rsidP="008E37C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8E37CA" w:rsidRPr="00DF7504" w:rsidRDefault="008E37CA" w:rsidP="00053335">
      <w:pPr>
        <w:numPr>
          <w:ilvl w:val="0"/>
          <w:numId w:val="2"/>
        </w:numPr>
        <w:tabs>
          <w:tab w:val="num" w:pos="0"/>
        </w:tabs>
        <w:suppressAutoHyphens w:val="0"/>
        <w:spacing w:after="0" w:line="264" w:lineRule="auto"/>
        <w:ind w:left="284" w:hanging="283"/>
        <w:jc w:val="both"/>
        <w:rPr>
          <w:rFonts w:ascii="Arial" w:hAnsi="Arial" w:cs="Arial"/>
          <w:sz w:val="20"/>
          <w:szCs w:val="20"/>
        </w:rPr>
      </w:pPr>
      <w:r w:rsidRPr="008E37CA">
        <w:rPr>
          <w:rFonts w:ascii="Arial" w:hAnsi="Arial" w:cs="Arial"/>
          <w:sz w:val="20"/>
          <w:szCs w:val="20"/>
        </w:rPr>
        <w:t>Precios</w:t>
      </w:r>
      <w:r w:rsidRPr="008E37CA">
        <w:rPr>
          <w:rFonts w:ascii="Arial" w:eastAsia="Arial" w:hAnsi="Arial" w:cs="Arial"/>
          <w:sz w:val="20"/>
          <w:szCs w:val="20"/>
        </w:rPr>
        <w:t xml:space="preserve"> </w:t>
      </w:r>
      <w:r w:rsidRPr="008E37CA">
        <w:rPr>
          <w:rFonts w:ascii="Arial" w:hAnsi="Arial" w:cs="Arial"/>
          <w:sz w:val="20"/>
          <w:szCs w:val="20"/>
        </w:rPr>
        <w:t>y</w:t>
      </w:r>
      <w:r w:rsidRPr="008E37CA">
        <w:rPr>
          <w:rFonts w:ascii="Arial" w:eastAsia="Arial" w:hAnsi="Arial" w:cs="Arial"/>
          <w:sz w:val="20"/>
          <w:szCs w:val="20"/>
        </w:rPr>
        <w:t xml:space="preserve"> </w:t>
      </w:r>
      <w:r w:rsidRPr="008E37CA">
        <w:rPr>
          <w:rFonts w:ascii="Arial" w:hAnsi="Arial" w:cs="Arial"/>
          <w:sz w:val="20"/>
          <w:szCs w:val="20"/>
        </w:rPr>
        <w:t>taxes</w:t>
      </w:r>
      <w:r w:rsidRPr="008E37CA">
        <w:rPr>
          <w:rFonts w:ascii="Arial" w:eastAsia="Arial" w:hAnsi="Arial" w:cs="Arial"/>
          <w:sz w:val="20"/>
          <w:szCs w:val="20"/>
        </w:rPr>
        <w:t xml:space="preserve"> </w:t>
      </w:r>
      <w:r w:rsidRPr="008E37CA">
        <w:rPr>
          <w:rFonts w:ascii="Arial" w:hAnsi="Arial" w:cs="Arial"/>
          <w:sz w:val="20"/>
          <w:szCs w:val="20"/>
        </w:rPr>
        <w:t>actualizados</w:t>
      </w:r>
      <w:r w:rsidRPr="008E37CA">
        <w:rPr>
          <w:rFonts w:ascii="Arial" w:eastAsia="Arial" w:hAnsi="Arial" w:cs="Arial"/>
          <w:sz w:val="20"/>
          <w:szCs w:val="20"/>
        </w:rPr>
        <w:t xml:space="preserve"> </w:t>
      </w:r>
      <w:r w:rsidRPr="008E37CA">
        <w:rPr>
          <w:rFonts w:ascii="Arial" w:hAnsi="Arial" w:cs="Arial"/>
          <w:sz w:val="20"/>
          <w:szCs w:val="20"/>
        </w:rPr>
        <w:t>al</w:t>
      </w:r>
      <w:r w:rsidRPr="008E37CA">
        <w:rPr>
          <w:rFonts w:ascii="Arial" w:eastAsia="Arial" w:hAnsi="Arial" w:cs="Arial"/>
          <w:sz w:val="20"/>
          <w:szCs w:val="20"/>
        </w:rPr>
        <w:t xml:space="preserve"> </w:t>
      </w:r>
      <w:r w:rsidRPr="008E37CA">
        <w:rPr>
          <w:rFonts w:ascii="Arial" w:hAnsi="Arial" w:cs="Arial"/>
          <w:sz w:val="20"/>
          <w:szCs w:val="20"/>
        </w:rPr>
        <w:t>día</w:t>
      </w:r>
      <w:r w:rsidRPr="008E37CA">
        <w:rPr>
          <w:rFonts w:ascii="Arial" w:eastAsia="Arial" w:hAnsi="Arial" w:cs="Arial"/>
          <w:sz w:val="20"/>
          <w:szCs w:val="20"/>
        </w:rPr>
        <w:t xml:space="preserve"> </w:t>
      </w:r>
      <w:r w:rsidR="0072174C">
        <w:rPr>
          <w:rFonts w:ascii="Arial" w:eastAsia="Arial" w:hAnsi="Arial" w:cs="Arial"/>
          <w:sz w:val="20"/>
          <w:szCs w:val="20"/>
        </w:rPr>
        <w:t>27 de Enero del 2020.</w:t>
      </w:r>
    </w:p>
    <w:sectPr w:rsidR="008E37CA" w:rsidRPr="00DF7504" w:rsidSect="00B61B71">
      <w:headerReference w:type="default" r:id="rId9"/>
      <w:footerReference w:type="default" r:id="rId10"/>
      <w:pgSz w:w="12240" w:h="15840"/>
      <w:pgMar w:top="1417" w:right="1701" w:bottom="1276"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2F3" w:rsidRDefault="008542F3">
      <w:pPr>
        <w:spacing w:after="0" w:line="240" w:lineRule="auto"/>
      </w:pPr>
      <w:r>
        <w:separator/>
      </w:r>
    </w:p>
  </w:endnote>
  <w:endnote w:type="continuationSeparator" w:id="0">
    <w:p w:rsidR="008542F3" w:rsidRDefault="0085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D2" w:rsidRDefault="00EA5CD2"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A5CD2" w:rsidRDefault="00EA5CD2"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EA5CD2" w:rsidRDefault="00EA5CD2">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2F3" w:rsidRDefault="008542F3">
      <w:pPr>
        <w:spacing w:after="0" w:line="240" w:lineRule="auto"/>
      </w:pPr>
      <w:r>
        <w:separator/>
      </w:r>
    </w:p>
  </w:footnote>
  <w:footnote w:type="continuationSeparator" w:id="0">
    <w:p w:rsidR="008542F3" w:rsidRDefault="00854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D2" w:rsidRDefault="00EA5CD2">
    <w:pPr>
      <w:pStyle w:val="Encabezado"/>
    </w:pPr>
    <w:r>
      <w:rPr>
        <w:noProof/>
        <w:lang w:val="en-US"/>
      </w:rPr>
      <w:drawing>
        <wp:anchor distT="0" distB="0" distL="0" distR="0" simplePos="0" relativeHeight="251657728" behindDoc="0" locked="0" layoutInCell="1" allowOverlap="1">
          <wp:simplePos x="0" y="0"/>
          <wp:positionH relativeFrom="column">
            <wp:posOffset>-1095375</wp:posOffset>
          </wp:positionH>
          <wp:positionV relativeFrom="paragraph">
            <wp:posOffset>-445770</wp:posOffset>
          </wp:positionV>
          <wp:extent cx="7771765" cy="955675"/>
          <wp:effectExtent l="19050" t="19050" r="19685" b="1587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D1265384"/>
    <w:name w:val="WW8Num1"/>
    <w:lvl w:ilvl="0">
      <w:start w:val="1"/>
      <w:numFmt w:val="bullet"/>
      <w:lvlText w:val=""/>
      <w:lvlJc w:val="left"/>
      <w:pPr>
        <w:tabs>
          <w:tab w:val="num" w:pos="0"/>
        </w:tabs>
        <w:ind w:left="720" w:hanging="360"/>
      </w:pPr>
      <w:rPr>
        <w:rFonts w:ascii="Symbol" w:hAnsi="Symbol" w:cs="OpenSymbol"/>
        <w:sz w:val="20"/>
        <w:szCs w:val="20"/>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E2373F"/>
    <w:multiLevelType w:val="hybridMultilevel"/>
    <w:tmpl w:val="33F83EA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1"/>
  </w:num>
  <w:num w:numId="8">
    <w:abstractNumId w:val="3"/>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511C"/>
    <w:rsid w:val="0001049E"/>
    <w:rsid w:val="00022687"/>
    <w:rsid w:val="000366D2"/>
    <w:rsid w:val="00051C9A"/>
    <w:rsid w:val="00052B34"/>
    <w:rsid w:val="00071E39"/>
    <w:rsid w:val="00085CCE"/>
    <w:rsid w:val="00085F2C"/>
    <w:rsid w:val="00086ABF"/>
    <w:rsid w:val="000A560C"/>
    <w:rsid w:val="000C13B9"/>
    <w:rsid w:val="000F4770"/>
    <w:rsid w:val="001223D1"/>
    <w:rsid w:val="00134F32"/>
    <w:rsid w:val="001610A4"/>
    <w:rsid w:val="00177701"/>
    <w:rsid w:val="001C730C"/>
    <w:rsid w:val="001D695F"/>
    <w:rsid w:val="001E3750"/>
    <w:rsid w:val="001E3A8B"/>
    <w:rsid w:val="001E69F9"/>
    <w:rsid w:val="001E7F82"/>
    <w:rsid w:val="00210F4E"/>
    <w:rsid w:val="0021174C"/>
    <w:rsid w:val="002301E5"/>
    <w:rsid w:val="00263D16"/>
    <w:rsid w:val="00275C81"/>
    <w:rsid w:val="00277A1A"/>
    <w:rsid w:val="00280BB3"/>
    <w:rsid w:val="00293DCA"/>
    <w:rsid w:val="002B0C70"/>
    <w:rsid w:val="002D7765"/>
    <w:rsid w:val="003101B4"/>
    <w:rsid w:val="00334DEC"/>
    <w:rsid w:val="003412C6"/>
    <w:rsid w:val="00344222"/>
    <w:rsid w:val="003504E1"/>
    <w:rsid w:val="00354003"/>
    <w:rsid w:val="00363B18"/>
    <w:rsid w:val="00363DEF"/>
    <w:rsid w:val="0037385A"/>
    <w:rsid w:val="003A5374"/>
    <w:rsid w:val="003A65D2"/>
    <w:rsid w:val="003D17C5"/>
    <w:rsid w:val="003D507B"/>
    <w:rsid w:val="003E6B95"/>
    <w:rsid w:val="003F3BC8"/>
    <w:rsid w:val="003F3DD5"/>
    <w:rsid w:val="004021C1"/>
    <w:rsid w:val="00411E8B"/>
    <w:rsid w:val="00443CB7"/>
    <w:rsid w:val="00451515"/>
    <w:rsid w:val="00455134"/>
    <w:rsid w:val="00456941"/>
    <w:rsid w:val="00477628"/>
    <w:rsid w:val="004A2B21"/>
    <w:rsid w:val="004A2E16"/>
    <w:rsid w:val="004D37AB"/>
    <w:rsid w:val="004E0093"/>
    <w:rsid w:val="005204C6"/>
    <w:rsid w:val="0052497E"/>
    <w:rsid w:val="005352AF"/>
    <w:rsid w:val="00535D36"/>
    <w:rsid w:val="0054336A"/>
    <w:rsid w:val="00576491"/>
    <w:rsid w:val="00585BF5"/>
    <w:rsid w:val="0059016C"/>
    <w:rsid w:val="0059094B"/>
    <w:rsid w:val="00594568"/>
    <w:rsid w:val="00596FB7"/>
    <w:rsid w:val="005B6CE6"/>
    <w:rsid w:val="005C0252"/>
    <w:rsid w:val="005C6864"/>
    <w:rsid w:val="005D74CB"/>
    <w:rsid w:val="005E6D05"/>
    <w:rsid w:val="005F0325"/>
    <w:rsid w:val="005F1B3B"/>
    <w:rsid w:val="00600445"/>
    <w:rsid w:val="0066181A"/>
    <w:rsid w:val="006664EE"/>
    <w:rsid w:val="00670DC4"/>
    <w:rsid w:val="006C09E0"/>
    <w:rsid w:val="006D3942"/>
    <w:rsid w:val="00701EE6"/>
    <w:rsid w:val="0071226E"/>
    <w:rsid w:val="007176F6"/>
    <w:rsid w:val="00717803"/>
    <w:rsid w:val="0072174C"/>
    <w:rsid w:val="007266E9"/>
    <w:rsid w:val="0074448C"/>
    <w:rsid w:val="00750A4D"/>
    <w:rsid w:val="00751B9F"/>
    <w:rsid w:val="0077723B"/>
    <w:rsid w:val="007A6BF7"/>
    <w:rsid w:val="007A7B1E"/>
    <w:rsid w:val="007B34CF"/>
    <w:rsid w:val="007B4BF3"/>
    <w:rsid w:val="007D7BC4"/>
    <w:rsid w:val="007E1670"/>
    <w:rsid w:val="007F4BEC"/>
    <w:rsid w:val="00807E3D"/>
    <w:rsid w:val="008137A8"/>
    <w:rsid w:val="00820D34"/>
    <w:rsid w:val="008253A0"/>
    <w:rsid w:val="00830ACC"/>
    <w:rsid w:val="00831473"/>
    <w:rsid w:val="0083224A"/>
    <w:rsid w:val="008542F3"/>
    <w:rsid w:val="008555EC"/>
    <w:rsid w:val="0086254F"/>
    <w:rsid w:val="00890393"/>
    <w:rsid w:val="008929E4"/>
    <w:rsid w:val="0089368E"/>
    <w:rsid w:val="008954B5"/>
    <w:rsid w:val="008D1E93"/>
    <w:rsid w:val="008D2962"/>
    <w:rsid w:val="008D6176"/>
    <w:rsid w:val="008E37CA"/>
    <w:rsid w:val="00916FEB"/>
    <w:rsid w:val="00922D32"/>
    <w:rsid w:val="00925B9F"/>
    <w:rsid w:val="00935415"/>
    <w:rsid w:val="009503F2"/>
    <w:rsid w:val="009552F5"/>
    <w:rsid w:val="0096224A"/>
    <w:rsid w:val="00985C5D"/>
    <w:rsid w:val="009868F6"/>
    <w:rsid w:val="009B4306"/>
    <w:rsid w:val="009C7212"/>
    <w:rsid w:val="009E7686"/>
    <w:rsid w:val="009F2190"/>
    <w:rsid w:val="009F4BE0"/>
    <w:rsid w:val="00A03088"/>
    <w:rsid w:val="00A1618F"/>
    <w:rsid w:val="00A30822"/>
    <w:rsid w:val="00A3702F"/>
    <w:rsid w:val="00A472B9"/>
    <w:rsid w:val="00A551A3"/>
    <w:rsid w:val="00A85743"/>
    <w:rsid w:val="00A938A0"/>
    <w:rsid w:val="00AA4312"/>
    <w:rsid w:val="00AB116C"/>
    <w:rsid w:val="00AB3F41"/>
    <w:rsid w:val="00AB4711"/>
    <w:rsid w:val="00AC6359"/>
    <w:rsid w:val="00AC727B"/>
    <w:rsid w:val="00AD0458"/>
    <w:rsid w:val="00AD3555"/>
    <w:rsid w:val="00AE3C7D"/>
    <w:rsid w:val="00AF661D"/>
    <w:rsid w:val="00B04D43"/>
    <w:rsid w:val="00B108DC"/>
    <w:rsid w:val="00B2347C"/>
    <w:rsid w:val="00B61B71"/>
    <w:rsid w:val="00B7374E"/>
    <w:rsid w:val="00B80363"/>
    <w:rsid w:val="00B80F2D"/>
    <w:rsid w:val="00BD4380"/>
    <w:rsid w:val="00BF050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B680B"/>
    <w:rsid w:val="00CE241A"/>
    <w:rsid w:val="00CE3D87"/>
    <w:rsid w:val="00CF2E13"/>
    <w:rsid w:val="00D2209B"/>
    <w:rsid w:val="00D266E3"/>
    <w:rsid w:val="00D646BE"/>
    <w:rsid w:val="00D735AD"/>
    <w:rsid w:val="00D74D71"/>
    <w:rsid w:val="00DA3653"/>
    <w:rsid w:val="00DB74D9"/>
    <w:rsid w:val="00DD7CBD"/>
    <w:rsid w:val="00DE6211"/>
    <w:rsid w:val="00E12476"/>
    <w:rsid w:val="00E127FA"/>
    <w:rsid w:val="00E14125"/>
    <w:rsid w:val="00E537C9"/>
    <w:rsid w:val="00E65825"/>
    <w:rsid w:val="00E67283"/>
    <w:rsid w:val="00E673F5"/>
    <w:rsid w:val="00E8602F"/>
    <w:rsid w:val="00EA5CD2"/>
    <w:rsid w:val="00EB7CF9"/>
    <w:rsid w:val="00EC3577"/>
    <w:rsid w:val="00ED1377"/>
    <w:rsid w:val="00ED2E4E"/>
    <w:rsid w:val="00ED545C"/>
    <w:rsid w:val="00EE4AC1"/>
    <w:rsid w:val="00F21950"/>
    <w:rsid w:val="00F24474"/>
    <w:rsid w:val="00F401A7"/>
    <w:rsid w:val="00F44AC7"/>
    <w:rsid w:val="00F660C3"/>
    <w:rsid w:val="00F7421D"/>
    <w:rsid w:val="00F8632D"/>
    <w:rsid w:val="00F94D5A"/>
    <w:rsid w:val="00FA4179"/>
    <w:rsid w:val="00FA4D59"/>
    <w:rsid w:val="00FB1C8F"/>
    <w:rsid w:val="00FC6159"/>
    <w:rsid w:val="00FC7974"/>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22C41D6-9425-4707-8CCA-F44A1B82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3055">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6582309">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01331402">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20042732">
      <w:bodyDiv w:val="1"/>
      <w:marLeft w:val="0"/>
      <w:marRight w:val="0"/>
      <w:marTop w:val="0"/>
      <w:marBottom w:val="0"/>
      <w:divBdr>
        <w:top w:val="none" w:sz="0" w:space="0" w:color="auto"/>
        <w:left w:val="none" w:sz="0" w:space="0" w:color="auto"/>
        <w:bottom w:val="none" w:sz="0" w:space="0" w:color="auto"/>
        <w:right w:val="none" w:sz="0" w:space="0" w:color="auto"/>
      </w:divBdr>
    </w:div>
    <w:div w:id="338508440">
      <w:bodyDiv w:val="1"/>
      <w:marLeft w:val="0"/>
      <w:marRight w:val="0"/>
      <w:marTop w:val="0"/>
      <w:marBottom w:val="0"/>
      <w:divBdr>
        <w:top w:val="none" w:sz="0" w:space="0" w:color="auto"/>
        <w:left w:val="none" w:sz="0" w:space="0" w:color="auto"/>
        <w:bottom w:val="none" w:sz="0" w:space="0" w:color="auto"/>
        <w:right w:val="none" w:sz="0" w:space="0" w:color="auto"/>
      </w:divBdr>
    </w:div>
    <w:div w:id="34144361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939168">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57937893">
      <w:bodyDiv w:val="1"/>
      <w:marLeft w:val="0"/>
      <w:marRight w:val="0"/>
      <w:marTop w:val="0"/>
      <w:marBottom w:val="0"/>
      <w:divBdr>
        <w:top w:val="none" w:sz="0" w:space="0" w:color="auto"/>
        <w:left w:val="none" w:sz="0" w:space="0" w:color="auto"/>
        <w:bottom w:val="none" w:sz="0" w:space="0" w:color="auto"/>
        <w:right w:val="none" w:sz="0" w:space="0" w:color="auto"/>
      </w:divBdr>
    </w:div>
    <w:div w:id="563683295">
      <w:bodyDiv w:val="1"/>
      <w:marLeft w:val="0"/>
      <w:marRight w:val="0"/>
      <w:marTop w:val="0"/>
      <w:marBottom w:val="0"/>
      <w:divBdr>
        <w:top w:val="none" w:sz="0" w:space="0" w:color="auto"/>
        <w:left w:val="none" w:sz="0" w:space="0" w:color="auto"/>
        <w:bottom w:val="none" w:sz="0" w:space="0" w:color="auto"/>
        <w:right w:val="none" w:sz="0" w:space="0" w:color="auto"/>
      </w:divBdr>
    </w:div>
    <w:div w:id="606275178">
      <w:bodyDiv w:val="1"/>
      <w:marLeft w:val="0"/>
      <w:marRight w:val="0"/>
      <w:marTop w:val="0"/>
      <w:marBottom w:val="0"/>
      <w:divBdr>
        <w:top w:val="none" w:sz="0" w:space="0" w:color="auto"/>
        <w:left w:val="none" w:sz="0" w:space="0" w:color="auto"/>
        <w:bottom w:val="none" w:sz="0" w:space="0" w:color="auto"/>
        <w:right w:val="none" w:sz="0" w:space="0" w:color="auto"/>
      </w:divBdr>
    </w:div>
    <w:div w:id="612244729">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1544868">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559592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9179184">
      <w:bodyDiv w:val="1"/>
      <w:marLeft w:val="0"/>
      <w:marRight w:val="0"/>
      <w:marTop w:val="0"/>
      <w:marBottom w:val="0"/>
      <w:divBdr>
        <w:top w:val="none" w:sz="0" w:space="0" w:color="auto"/>
        <w:left w:val="none" w:sz="0" w:space="0" w:color="auto"/>
        <w:bottom w:val="none" w:sz="0" w:space="0" w:color="auto"/>
        <w:right w:val="none" w:sz="0" w:space="0" w:color="auto"/>
      </w:divBdr>
    </w:div>
    <w:div w:id="780153164">
      <w:bodyDiv w:val="1"/>
      <w:marLeft w:val="0"/>
      <w:marRight w:val="0"/>
      <w:marTop w:val="0"/>
      <w:marBottom w:val="0"/>
      <w:divBdr>
        <w:top w:val="none" w:sz="0" w:space="0" w:color="auto"/>
        <w:left w:val="none" w:sz="0" w:space="0" w:color="auto"/>
        <w:bottom w:val="none" w:sz="0" w:space="0" w:color="auto"/>
        <w:right w:val="none" w:sz="0" w:space="0" w:color="auto"/>
      </w:divBdr>
    </w:div>
    <w:div w:id="817381995">
      <w:bodyDiv w:val="1"/>
      <w:marLeft w:val="0"/>
      <w:marRight w:val="0"/>
      <w:marTop w:val="0"/>
      <w:marBottom w:val="0"/>
      <w:divBdr>
        <w:top w:val="none" w:sz="0" w:space="0" w:color="auto"/>
        <w:left w:val="none" w:sz="0" w:space="0" w:color="auto"/>
        <w:bottom w:val="none" w:sz="0" w:space="0" w:color="auto"/>
        <w:right w:val="none" w:sz="0" w:space="0" w:color="auto"/>
      </w:divBdr>
    </w:div>
    <w:div w:id="819690171">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45438875">
      <w:bodyDiv w:val="1"/>
      <w:marLeft w:val="0"/>
      <w:marRight w:val="0"/>
      <w:marTop w:val="0"/>
      <w:marBottom w:val="0"/>
      <w:divBdr>
        <w:top w:val="none" w:sz="0" w:space="0" w:color="auto"/>
        <w:left w:val="none" w:sz="0" w:space="0" w:color="auto"/>
        <w:bottom w:val="none" w:sz="0" w:space="0" w:color="auto"/>
        <w:right w:val="none" w:sz="0" w:space="0" w:color="auto"/>
      </w:divBdr>
    </w:div>
    <w:div w:id="9012133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5795718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7204456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5417158">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19435808">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889094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9985058">
      <w:bodyDiv w:val="1"/>
      <w:marLeft w:val="0"/>
      <w:marRight w:val="0"/>
      <w:marTop w:val="0"/>
      <w:marBottom w:val="0"/>
      <w:divBdr>
        <w:top w:val="none" w:sz="0" w:space="0" w:color="auto"/>
        <w:left w:val="none" w:sz="0" w:space="0" w:color="auto"/>
        <w:bottom w:val="none" w:sz="0" w:space="0" w:color="auto"/>
        <w:right w:val="none" w:sz="0" w:space="0" w:color="auto"/>
      </w:divBdr>
    </w:div>
    <w:div w:id="2066489782">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07264393">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874</Words>
  <Characters>4988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17</cp:revision>
  <cp:lastPrinted>2016-11-12T15:30:00Z</cp:lastPrinted>
  <dcterms:created xsi:type="dcterms:W3CDTF">2018-05-09T16:41:00Z</dcterms:created>
  <dcterms:modified xsi:type="dcterms:W3CDTF">2020-01-28T16:06:00Z</dcterms:modified>
</cp:coreProperties>
</file>