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6769" w:rsidRDefault="00ED6946">
      <w:pPr>
        <w:spacing w:after="0" w:line="200" w:lineRule="atLeast"/>
        <w:jc w:val="center"/>
        <w:rPr>
          <w:szCs w:val="16"/>
        </w:rPr>
      </w:pPr>
      <w:r>
        <w:rPr>
          <w:noProof/>
          <w:szCs w:val="16"/>
          <w:lang w:eastAsia="es-PE"/>
        </w:rPr>
        <mc:AlternateContent>
          <mc:Choice Requires="wps">
            <w:drawing>
              <wp:anchor distT="0" distB="0" distL="114300" distR="114300" simplePos="0" relativeHeight="2" behindDoc="0" locked="0" layoutInCell="1" allowOverlap="1" wp14:anchorId="17A2FD60">
                <wp:simplePos x="0" y="0"/>
                <wp:positionH relativeFrom="column">
                  <wp:posOffset>-915035</wp:posOffset>
                </wp:positionH>
                <wp:positionV relativeFrom="paragraph">
                  <wp:posOffset>-121285</wp:posOffset>
                </wp:positionV>
                <wp:extent cx="1151255" cy="1151255"/>
                <wp:effectExtent l="38100" t="38100" r="11430" b="30480"/>
                <wp:wrapNone/>
                <wp:docPr id="1"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2" descr="D:\DATA\correo\WLMDSS.tmp\WLMEE90.tmp\solo-servicios.png"/>
                        <pic:cNvPicPr/>
                      </pic:nvPicPr>
                      <pic:blipFill>
                        <a:blip r:embed="rId8"/>
                        <a:stretch/>
                      </pic:blipFill>
                      <pic:spPr>
                        <a:xfrm rot="20217000">
                          <a:off x="0" y="0"/>
                          <a:ext cx="1150560" cy="1150560"/>
                        </a:xfrm>
                        <a:prstGeom prst="rect">
                          <a:avLst/>
                        </a:prstGeom>
                        <a:ln>
                          <a:noFill/>
                        </a:ln>
                      </pic:spPr>
                    </pic:pic>
                  </a:graphicData>
                </a:graphic>
              </wp:anchor>
            </w:drawing>
          </mc:Choice>
          <mc:Fallback xmlns:w16se="http://schemas.microsoft.com/office/word/2015/wordml/symex" xmlns:w15="http://schemas.microsoft.com/office/word/2012/wordml" xmlns:cx="http://schemas.microsoft.com/office/drawing/2014/chartex">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 stroked="f" style="position:absolute;margin-left:-72.1pt;margin-top:-9.6pt;width:90.55pt;height:90.55pt;rotation:337" wp14:anchorId="17A2FD60" type="shapetype_75">
                <v:imagedata r:id="rId9" o:detectmouseclick="t"/>
                <w10:wrap type="none"/>
                <v:stroke color="#3465a4" joinstyle="round" endcap="flat"/>
              </v:shape>
            </w:pict>
          </mc:Fallback>
        </mc:AlternateContent>
      </w:r>
    </w:p>
    <w:p w:rsidR="00DC6769" w:rsidRDefault="00DC6769">
      <w:pPr>
        <w:spacing w:after="0" w:line="200" w:lineRule="atLeast"/>
        <w:jc w:val="center"/>
        <w:rPr>
          <w:szCs w:val="16"/>
        </w:rPr>
      </w:pPr>
    </w:p>
    <w:p w:rsidR="00DC6769" w:rsidRDefault="00DC6769">
      <w:pPr>
        <w:spacing w:after="0" w:line="200" w:lineRule="atLeast"/>
        <w:jc w:val="center"/>
        <w:rPr>
          <w:szCs w:val="16"/>
        </w:rPr>
      </w:pPr>
    </w:p>
    <w:p w:rsidR="00DC6769" w:rsidRDefault="00DC6769">
      <w:pPr>
        <w:spacing w:after="0" w:line="200" w:lineRule="atLeast"/>
        <w:jc w:val="center"/>
        <w:rPr>
          <w:szCs w:val="16"/>
        </w:rPr>
      </w:pPr>
    </w:p>
    <w:p w:rsidR="00DC6769" w:rsidRDefault="00DC6769">
      <w:pPr>
        <w:spacing w:after="0" w:line="200" w:lineRule="atLeast"/>
        <w:jc w:val="center"/>
        <w:rPr>
          <w:szCs w:val="16"/>
        </w:rPr>
      </w:pPr>
    </w:p>
    <w:p w:rsidR="00DC6769" w:rsidRDefault="00DC6769">
      <w:pPr>
        <w:spacing w:after="0" w:line="200" w:lineRule="atLeast"/>
        <w:jc w:val="center"/>
        <w:rPr>
          <w:szCs w:val="16"/>
        </w:rPr>
      </w:pPr>
    </w:p>
    <w:p w:rsidR="00DC6769" w:rsidRDefault="00ED6946">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BOGOTÁ Y EL </w:t>
      </w:r>
    </w:p>
    <w:p w:rsidR="00DC6769" w:rsidRDefault="00ED6946">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CARIBE COLOMBIANO</w:t>
      </w:r>
    </w:p>
    <w:p w:rsidR="00DC6769" w:rsidRDefault="00ED6946">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DC6769" w:rsidRDefault="00ED6946">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09 </w:t>
      </w:r>
      <w:r>
        <w:rPr>
          <w:rFonts w:ascii="Tahoma" w:hAnsi="Tahoma" w:cs="Tahoma"/>
          <w:b/>
          <w:bCs/>
          <w:color w:val="0066CC"/>
          <w:sz w:val="36"/>
          <w:szCs w:val="36"/>
        </w:rPr>
        <w:t>DÍAS</w:t>
      </w:r>
      <w:r>
        <w:rPr>
          <w:rFonts w:ascii="Tahoma" w:eastAsia="Tahoma" w:hAnsi="Tahoma" w:cs="Tahoma"/>
          <w:b/>
          <w:bCs/>
          <w:color w:val="0066CC"/>
          <w:sz w:val="36"/>
          <w:szCs w:val="36"/>
        </w:rPr>
        <w:t xml:space="preserve"> / 08 NOC</w:t>
      </w:r>
      <w:r>
        <w:rPr>
          <w:rFonts w:ascii="Tahoma" w:hAnsi="Tahoma" w:cs="Tahoma"/>
          <w:b/>
          <w:bCs/>
          <w:color w:val="0066CC"/>
          <w:sz w:val="36"/>
          <w:szCs w:val="36"/>
        </w:rPr>
        <w:t>HES</w:t>
      </w:r>
    </w:p>
    <w:p w:rsidR="00DC6769" w:rsidRDefault="00DC6769">
      <w:pPr>
        <w:spacing w:after="0" w:line="200" w:lineRule="atLeast"/>
        <w:jc w:val="center"/>
        <w:rPr>
          <w:rFonts w:ascii="Tahoma" w:hAnsi="Tahoma" w:cs="Tahoma"/>
          <w:b/>
          <w:bCs/>
          <w:color w:val="0066CC"/>
          <w:sz w:val="20"/>
          <w:szCs w:val="36"/>
        </w:rPr>
      </w:pPr>
    </w:p>
    <w:p w:rsidR="00DC6769" w:rsidRDefault="00DC6769">
      <w:pPr>
        <w:spacing w:after="0" w:line="200" w:lineRule="atLeast"/>
        <w:jc w:val="center"/>
        <w:rPr>
          <w:rFonts w:ascii="Tahoma" w:hAnsi="Tahoma" w:cs="Tahoma"/>
          <w:b/>
          <w:bCs/>
          <w:color w:val="0066CC"/>
          <w:sz w:val="18"/>
          <w:szCs w:val="24"/>
        </w:rPr>
      </w:pPr>
    </w:p>
    <w:p w:rsidR="00DC6769" w:rsidRDefault="00DC6769">
      <w:pPr>
        <w:spacing w:after="0" w:line="200" w:lineRule="atLeast"/>
        <w:rPr>
          <w:rFonts w:ascii="Arial" w:eastAsia="Times New Roman" w:hAnsi="Arial" w:cs="Arial"/>
          <w:b/>
          <w:szCs w:val="20"/>
        </w:rPr>
      </w:pPr>
      <w:bookmarkStart w:id="0" w:name="_GoBack"/>
      <w:bookmarkEnd w:id="0"/>
    </w:p>
    <w:p w:rsidR="00DC6769" w:rsidRDefault="00DC6769">
      <w:pPr>
        <w:spacing w:after="0" w:line="200" w:lineRule="atLeast"/>
        <w:rPr>
          <w:rFonts w:ascii="Arial" w:eastAsia="Times New Roman" w:hAnsi="Arial" w:cs="Arial"/>
          <w:b/>
          <w:szCs w:val="20"/>
        </w:rPr>
      </w:pPr>
    </w:p>
    <w:p w:rsidR="00DC6769" w:rsidRDefault="00ED6946">
      <w:pPr>
        <w:spacing w:after="0" w:line="200" w:lineRule="atLeast"/>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DC6769" w:rsidRDefault="00DC6769">
      <w:pPr>
        <w:spacing w:after="0" w:line="200" w:lineRule="atLeast"/>
      </w:pPr>
    </w:p>
    <w:p w:rsidR="00DC6769" w:rsidRDefault="00ED6946">
      <w:pPr>
        <w:spacing w:after="0" w:line="200" w:lineRule="atLeast"/>
        <w:ind w:left="284"/>
        <w:rPr>
          <w:rFonts w:ascii="Arial" w:eastAsia="Arial" w:hAnsi="Arial" w:cs="Arial"/>
          <w:b/>
          <w:szCs w:val="20"/>
        </w:rPr>
      </w:pPr>
      <w:r>
        <w:rPr>
          <w:rFonts w:ascii="Arial" w:hAnsi="Arial" w:cs="Arial"/>
          <w:b/>
        </w:rPr>
        <w:t>BOGOTÁ</w:t>
      </w:r>
    </w:p>
    <w:p w:rsidR="00DC6769" w:rsidRDefault="00DC6769">
      <w:pPr>
        <w:spacing w:after="0" w:line="200" w:lineRule="atLeast"/>
        <w:ind w:left="720"/>
        <w:rPr>
          <w:rFonts w:ascii="Arial" w:eastAsia="Arial" w:hAnsi="Arial" w:cs="Arial"/>
          <w:sz w:val="20"/>
          <w:szCs w:val="20"/>
        </w:rPr>
      </w:pPr>
    </w:p>
    <w:p w:rsidR="00DC6769" w:rsidRDefault="00ED6946">
      <w:pPr>
        <w:numPr>
          <w:ilvl w:val="0"/>
          <w:numId w:val="4"/>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 Bogotá</w:t>
      </w:r>
      <w:r>
        <w:rPr>
          <w:rFonts w:ascii="Arial" w:eastAsia="Arial" w:hAnsi="Arial" w:cs="Arial"/>
          <w:sz w:val="20"/>
          <w:szCs w:val="20"/>
        </w:rPr>
        <w:t xml:space="preserve"> / H</w:t>
      </w:r>
      <w:r>
        <w:rPr>
          <w:rFonts w:ascii="Arial" w:hAnsi="Arial" w:cs="Arial"/>
          <w:sz w:val="20"/>
          <w:szCs w:val="20"/>
        </w:rPr>
        <w:t xml:space="preserve">otel / </w:t>
      </w:r>
      <w:r>
        <w:rPr>
          <w:rFonts w:ascii="Arial" w:eastAsia="Arial" w:hAnsi="Arial" w:cs="Arial"/>
          <w:sz w:val="20"/>
          <w:szCs w:val="20"/>
        </w:rPr>
        <w:t>A</w:t>
      </w:r>
      <w:r>
        <w:rPr>
          <w:rFonts w:ascii="Arial" w:hAnsi="Arial" w:cs="Arial"/>
          <w:sz w:val="20"/>
          <w:szCs w:val="20"/>
        </w:rPr>
        <w:t>eropuerto Bogotá.</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 xml:space="preserve">02 </w:t>
      </w:r>
      <w:r>
        <w:rPr>
          <w:rFonts w:ascii="Arial" w:hAnsi="Arial" w:cs="Arial"/>
          <w:sz w:val="20"/>
          <w:szCs w:val="20"/>
        </w:rPr>
        <w:t>noches</w:t>
      </w:r>
      <w:r>
        <w:rPr>
          <w:rFonts w:ascii="Arial" w:eastAsia="Arial" w:hAnsi="Arial" w:cs="Arial"/>
          <w:sz w:val="20"/>
          <w:szCs w:val="20"/>
        </w:rPr>
        <w:t xml:space="preserve"> de alojamiento con Desayunos Diarios.</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Tour de Ciudad + Monserrate y Museo de Oro.</w:t>
      </w:r>
    </w:p>
    <w:p w:rsidR="00DC6769" w:rsidRDefault="00DC6769">
      <w:pPr>
        <w:spacing w:after="0" w:line="200" w:lineRule="atLeast"/>
        <w:rPr>
          <w:rFonts w:ascii="Arial" w:eastAsia="Arial" w:hAnsi="Arial" w:cs="Arial"/>
          <w:sz w:val="16"/>
          <w:szCs w:val="20"/>
        </w:rPr>
      </w:pPr>
    </w:p>
    <w:p w:rsidR="00DC6769" w:rsidRDefault="00ED6946">
      <w:pPr>
        <w:spacing w:after="0" w:line="200" w:lineRule="atLeast"/>
        <w:ind w:left="284"/>
        <w:rPr>
          <w:rFonts w:ascii="Arial" w:eastAsia="Arial" w:hAnsi="Arial" w:cs="Arial"/>
          <w:b/>
          <w:szCs w:val="20"/>
        </w:rPr>
      </w:pPr>
      <w:r>
        <w:rPr>
          <w:rFonts w:ascii="Arial" w:eastAsia="Arial" w:hAnsi="Arial" w:cs="Arial"/>
          <w:b/>
          <w:szCs w:val="20"/>
        </w:rPr>
        <w:t>CARTAGENA</w:t>
      </w:r>
    </w:p>
    <w:p w:rsidR="00DC6769" w:rsidRDefault="00DC6769">
      <w:pPr>
        <w:spacing w:after="0" w:line="200" w:lineRule="atLeast"/>
        <w:rPr>
          <w:rFonts w:ascii="Arial" w:eastAsia="Arial" w:hAnsi="Arial" w:cs="Arial"/>
          <w:sz w:val="16"/>
          <w:szCs w:val="20"/>
        </w:rPr>
      </w:pPr>
    </w:p>
    <w:p w:rsidR="00DC6769" w:rsidRDefault="00ED6946">
      <w:pPr>
        <w:numPr>
          <w:ilvl w:val="0"/>
          <w:numId w:val="4"/>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 Cartagena</w:t>
      </w:r>
      <w:r>
        <w:rPr>
          <w:rFonts w:ascii="Arial" w:eastAsia="Arial" w:hAnsi="Arial" w:cs="Arial"/>
          <w:sz w:val="20"/>
          <w:szCs w:val="20"/>
        </w:rPr>
        <w:t xml:space="preserve"> / H</w:t>
      </w:r>
      <w:r>
        <w:rPr>
          <w:rFonts w:ascii="Arial" w:hAnsi="Arial" w:cs="Arial"/>
          <w:sz w:val="20"/>
          <w:szCs w:val="20"/>
        </w:rPr>
        <w:t xml:space="preserve">otel / </w:t>
      </w:r>
      <w:r>
        <w:rPr>
          <w:rFonts w:ascii="Arial" w:eastAsia="Arial" w:hAnsi="Arial" w:cs="Arial"/>
          <w:sz w:val="20"/>
          <w:szCs w:val="20"/>
        </w:rPr>
        <w:t>A</w:t>
      </w:r>
      <w:r>
        <w:rPr>
          <w:rFonts w:ascii="Arial" w:hAnsi="Arial" w:cs="Arial"/>
          <w:sz w:val="20"/>
          <w:szCs w:val="20"/>
        </w:rPr>
        <w:t>eropuerto Cartagena.</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 xml:space="preserve">03 </w:t>
      </w:r>
      <w:r>
        <w:rPr>
          <w:rFonts w:ascii="Arial" w:hAnsi="Arial" w:cs="Arial"/>
          <w:sz w:val="20"/>
          <w:szCs w:val="20"/>
        </w:rPr>
        <w:t>noches</w:t>
      </w:r>
      <w:r>
        <w:rPr>
          <w:rFonts w:ascii="Arial" w:eastAsia="Arial" w:hAnsi="Arial" w:cs="Arial"/>
          <w:sz w:val="20"/>
          <w:szCs w:val="20"/>
        </w:rPr>
        <w:t xml:space="preserve"> de alojamiento con Desayunos Diarios.</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Tour de Ciudad.</w:t>
      </w:r>
    </w:p>
    <w:p w:rsidR="00DC6769" w:rsidRDefault="00DC6769">
      <w:pPr>
        <w:spacing w:after="0" w:line="200" w:lineRule="atLeast"/>
        <w:rPr>
          <w:rFonts w:ascii="Arial" w:eastAsia="Times New Roman" w:hAnsi="Arial" w:cs="Arial"/>
          <w:b/>
          <w:szCs w:val="20"/>
        </w:rPr>
      </w:pPr>
    </w:p>
    <w:p w:rsidR="00DC6769" w:rsidRDefault="00ED6946">
      <w:pPr>
        <w:spacing w:after="0" w:line="200" w:lineRule="atLeast"/>
        <w:ind w:left="284"/>
        <w:rPr>
          <w:rFonts w:ascii="Arial" w:eastAsia="Arial" w:hAnsi="Arial" w:cs="Arial"/>
          <w:b/>
          <w:szCs w:val="20"/>
        </w:rPr>
      </w:pPr>
      <w:r>
        <w:rPr>
          <w:rFonts w:ascii="Arial" w:eastAsia="Arial" w:hAnsi="Arial" w:cs="Arial"/>
          <w:b/>
          <w:szCs w:val="20"/>
        </w:rPr>
        <w:t>SAN ANDRÉS</w:t>
      </w:r>
    </w:p>
    <w:p w:rsidR="00DC6769" w:rsidRDefault="00DC6769">
      <w:pPr>
        <w:spacing w:after="0" w:line="200" w:lineRule="atLeast"/>
        <w:rPr>
          <w:rFonts w:ascii="Arial" w:eastAsia="Arial" w:hAnsi="Arial" w:cs="Arial"/>
          <w:sz w:val="16"/>
          <w:szCs w:val="20"/>
        </w:rPr>
      </w:pPr>
    </w:p>
    <w:p w:rsidR="00DC6769" w:rsidRDefault="00ED6946">
      <w:pPr>
        <w:numPr>
          <w:ilvl w:val="0"/>
          <w:numId w:val="4"/>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 Medellín</w:t>
      </w:r>
      <w:r>
        <w:rPr>
          <w:rFonts w:ascii="Arial" w:eastAsia="Arial" w:hAnsi="Arial" w:cs="Arial"/>
          <w:sz w:val="20"/>
          <w:szCs w:val="20"/>
        </w:rPr>
        <w:t xml:space="preserve"> / H</w:t>
      </w:r>
      <w:r>
        <w:rPr>
          <w:rFonts w:ascii="Arial" w:hAnsi="Arial" w:cs="Arial"/>
          <w:sz w:val="20"/>
          <w:szCs w:val="20"/>
        </w:rPr>
        <w:t xml:space="preserve">otel / </w:t>
      </w:r>
      <w:r>
        <w:rPr>
          <w:rFonts w:ascii="Arial" w:eastAsia="Arial" w:hAnsi="Arial" w:cs="Arial"/>
          <w:sz w:val="20"/>
          <w:szCs w:val="20"/>
        </w:rPr>
        <w:t>A</w:t>
      </w:r>
      <w:r>
        <w:rPr>
          <w:rFonts w:ascii="Arial" w:hAnsi="Arial" w:cs="Arial"/>
          <w:sz w:val="20"/>
          <w:szCs w:val="20"/>
        </w:rPr>
        <w:t>eropuerto Medellín.</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 xml:space="preserve">03 </w:t>
      </w:r>
      <w:r>
        <w:rPr>
          <w:rFonts w:ascii="Arial" w:hAnsi="Arial" w:cs="Arial"/>
          <w:sz w:val="20"/>
          <w:szCs w:val="20"/>
        </w:rPr>
        <w:t>noches</w:t>
      </w:r>
      <w:r>
        <w:rPr>
          <w:rFonts w:ascii="Arial" w:eastAsia="Arial" w:hAnsi="Arial" w:cs="Arial"/>
          <w:sz w:val="20"/>
          <w:szCs w:val="20"/>
        </w:rPr>
        <w:t xml:space="preserve"> de alojamiento con Desayunos Diarios.</w:t>
      </w:r>
    </w:p>
    <w:p w:rsidR="00DC6769" w:rsidRDefault="00ED6946">
      <w:pPr>
        <w:numPr>
          <w:ilvl w:val="0"/>
          <w:numId w:val="4"/>
        </w:numPr>
        <w:spacing w:after="0"/>
        <w:ind w:left="720" w:hanging="360"/>
        <w:jc w:val="both"/>
        <w:rPr>
          <w:rFonts w:ascii="Arial" w:eastAsia="Arial" w:hAnsi="Arial" w:cs="Arial"/>
          <w:sz w:val="20"/>
          <w:szCs w:val="20"/>
        </w:rPr>
      </w:pPr>
      <w:r>
        <w:rPr>
          <w:rFonts w:ascii="Arial" w:eastAsia="Arial" w:hAnsi="Arial" w:cs="Arial"/>
          <w:sz w:val="20"/>
          <w:szCs w:val="20"/>
        </w:rPr>
        <w:t>Vuelta a la Isla Especial</w:t>
      </w:r>
    </w:p>
    <w:p w:rsidR="00DC6769" w:rsidRDefault="00DC6769">
      <w:pPr>
        <w:spacing w:after="0" w:line="200" w:lineRule="atLeast"/>
        <w:rPr>
          <w:rFonts w:ascii="Arial" w:eastAsia="Times New Roman" w:hAnsi="Arial" w:cs="Arial"/>
          <w:b/>
          <w:szCs w:val="20"/>
        </w:rPr>
      </w:pPr>
    </w:p>
    <w:p w:rsidR="00DC6769" w:rsidRDefault="00DC6769">
      <w:pPr>
        <w:spacing w:after="0" w:line="200" w:lineRule="atLeast"/>
        <w:rPr>
          <w:rFonts w:ascii="Arial" w:eastAsia="Times New Roman" w:hAnsi="Arial" w:cs="Arial"/>
          <w:b/>
          <w:szCs w:val="20"/>
        </w:rPr>
      </w:pPr>
    </w:p>
    <w:p w:rsidR="00DC6769" w:rsidRDefault="00DC6769">
      <w:pPr>
        <w:spacing w:after="0" w:line="200" w:lineRule="atLeast"/>
        <w:rPr>
          <w:rFonts w:ascii="Arial" w:eastAsia="Arial" w:hAnsi="Arial" w:cs="Arial"/>
          <w:sz w:val="16"/>
          <w:szCs w:val="20"/>
        </w:rPr>
      </w:pPr>
    </w:p>
    <w:p w:rsidR="00DC6769" w:rsidRDefault="00DC6769">
      <w:pPr>
        <w:spacing w:after="0" w:line="200" w:lineRule="atLeast"/>
        <w:rPr>
          <w:rFonts w:ascii="Arial" w:eastAsia="Arial" w:hAnsi="Arial" w:cs="Arial"/>
          <w:sz w:val="16"/>
          <w:szCs w:val="20"/>
        </w:rPr>
      </w:pPr>
    </w:p>
    <w:p w:rsidR="00DC6769" w:rsidRDefault="00ED6946">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DC6769" w:rsidRDefault="00DC6769">
      <w:pPr>
        <w:suppressAutoHyphens w:val="0"/>
        <w:spacing w:after="0" w:line="200" w:lineRule="atLeast"/>
        <w:jc w:val="center"/>
        <w:rPr>
          <w:b/>
          <w:sz w:val="20"/>
          <w:szCs w:val="20"/>
        </w:rPr>
      </w:pPr>
    </w:p>
    <w:tbl>
      <w:tblPr>
        <w:tblW w:w="11479" w:type="dxa"/>
        <w:jc w:val="center"/>
        <w:tblLook w:val="04A0" w:firstRow="1" w:lastRow="0" w:firstColumn="1" w:lastColumn="0" w:noHBand="0" w:noVBand="1"/>
      </w:tblPr>
      <w:tblGrid>
        <w:gridCol w:w="2547"/>
        <w:gridCol w:w="587"/>
        <w:gridCol w:w="636"/>
        <w:gridCol w:w="872"/>
        <w:gridCol w:w="872"/>
        <w:gridCol w:w="772"/>
        <w:gridCol w:w="772"/>
        <w:gridCol w:w="761"/>
        <w:gridCol w:w="761"/>
        <w:gridCol w:w="731"/>
        <w:gridCol w:w="661"/>
        <w:gridCol w:w="1507"/>
      </w:tblGrid>
      <w:tr w:rsidR="00190821" w:rsidRPr="00190821" w:rsidTr="00190821">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HOTELES</w:t>
            </w:r>
          </w:p>
        </w:tc>
        <w:tc>
          <w:tcPr>
            <w:tcW w:w="587" w:type="dxa"/>
            <w:vMerge w:val="restart"/>
            <w:tcBorders>
              <w:top w:val="single" w:sz="4" w:space="0" w:color="000000"/>
              <w:left w:val="single" w:sz="4" w:space="0" w:color="C0C0C0"/>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18"/>
                <w:szCs w:val="18"/>
                <w:lang w:val="en-US"/>
              </w:rPr>
            </w:pPr>
            <w:r w:rsidRPr="00190821">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18"/>
                <w:szCs w:val="18"/>
                <w:lang w:val="en-US"/>
              </w:rPr>
            </w:pPr>
            <w:r w:rsidRPr="00190821">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N.A.</w:t>
            </w:r>
          </w:p>
        </w:tc>
        <w:tc>
          <w:tcPr>
            <w:tcW w:w="73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N.A.</w:t>
            </w:r>
          </w:p>
        </w:tc>
        <w:tc>
          <w:tcPr>
            <w:tcW w:w="150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18"/>
                <w:szCs w:val="18"/>
                <w:lang w:val="en-US"/>
              </w:rPr>
            </w:pPr>
            <w:r w:rsidRPr="00190821">
              <w:rPr>
                <w:rFonts w:ascii="Arial" w:eastAsia="Times New Roman" w:hAnsi="Arial" w:cs="Arial"/>
                <w:b/>
                <w:bCs/>
                <w:color w:val="FFFFFF"/>
                <w:kern w:val="0"/>
                <w:sz w:val="18"/>
                <w:szCs w:val="18"/>
                <w:lang w:val="en-US"/>
              </w:rPr>
              <w:t>VIGENCIA</w:t>
            </w:r>
          </w:p>
        </w:tc>
      </w:tr>
      <w:tr w:rsidR="00190821" w:rsidRPr="00190821" w:rsidTr="00190821">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20"/>
                <w:szCs w:val="20"/>
                <w:lang w:val="en-US"/>
              </w:rPr>
            </w:pPr>
          </w:p>
        </w:tc>
        <w:tc>
          <w:tcPr>
            <w:tcW w:w="587" w:type="dxa"/>
            <w:vMerge/>
            <w:tcBorders>
              <w:top w:val="single" w:sz="4" w:space="0" w:color="000000"/>
              <w:left w:val="single" w:sz="4" w:space="0" w:color="C0C0C0"/>
              <w:bottom w:val="nil"/>
              <w:right w:val="nil"/>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Triple</w:t>
            </w:r>
          </w:p>
        </w:tc>
        <w:tc>
          <w:tcPr>
            <w:tcW w:w="731" w:type="dxa"/>
            <w:vMerge/>
            <w:tcBorders>
              <w:top w:val="single" w:sz="4" w:space="0" w:color="auto"/>
              <w:left w:val="single" w:sz="4" w:space="0" w:color="auto"/>
              <w:bottom w:val="single" w:sz="4" w:space="0" w:color="000000"/>
              <w:right w:val="single" w:sz="4" w:space="0" w:color="auto"/>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color w:val="FFFFFF"/>
                <w:kern w:val="0"/>
                <w:sz w:val="20"/>
                <w:szCs w:val="20"/>
                <w:lang w:val="en-US"/>
              </w:rPr>
            </w:pPr>
            <w:r w:rsidRPr="00190821">
              <w:rPr>
                <w:rFonts w:ascii="Arial" w:eastAsia="Times New Roman" w:hAnsi="Arial" w:cs="Arial"/>
                <w:b/>
                <w:bCs/>
                <w:color w:val="FFFFFF"/>
                <w:kern w:val="0"/>
                <w:sz w:val="20"/>
                <w:szCs w:val="20"/>
                <w:lang w:val="en-US"/>
              </w:rPr>
              <w:t>Chld</w:t>
            </w:r>
          </w:p>
        </w:tc>
        <w:tc>
          <w:tcPr>
            <w:tcW w:w="1507" w:type="dxa"/>
            <w:vMerge/>
            <w:tcBorders>
              <w:top w:val="single" w:sz="4" w:space="0" w:color="000000"/>
              <w:left w:val="single" w:sz="4" w:space="0" w:color="000000"/>
              <w:bottom w:val="nil"/>
              <w:right w:val="single" w:sz="4" w:space="0" w:color="000000"/>
            </w:tcBorders>
            <w:vAlign w:val="center"/>
            <w:hideMark/>
          </w:tcPr>
          <w:p w:rsidR="00190821" w:rsidRPr="00190821" w:rsidRDefault="00190821" w:rsidP="00190821">
            <w:pPr>
              <w:suppressAutoHyphens w:val="0"/>
              <w:spacing w:after="0" w:line="240" w:lineRule="auto"/>
              <w:rPr>
                <w:rFonts w:ascii="Arial" w:eastAsia="Times New Roman" w:hAnsi="Arial" w:cs="Arial"/>
                <w:b/>
                <w:bCs/>
                <w:color w:val="FFFFFF"/>
                <w:kern w:val="0"/>
                <w:sz w:val="18"/>
                <w:szCs w:val="18"/>
                <w:lang w:val="en-US"/>
              </w:rPr>
            </w:pPr>
          </w:p>
        </w:tc>
      </w:tr>
      <w:tr w:rsidR="00190821" w:rsidRPr="00190821" w:rsidTr="00190821">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SPLENDOR</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single" w:sz="4"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929</w:t>
            </w: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46</w:t>
            </w:r>
          </w:p>
        </w:tc>
        <w:tc>
          <w:tcPr>
            <w:tcW w:w="772"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b/>
                <w:bCs/>
                <w:kern w:val="0"/>
                <w:sz w:val="20"/>
                <w:szCs w:val="20"/>
                <w:lang w:val="en-US"/>
              </w:rPr>
            </w:pPr>
            <w:r w:rsidRPr="00190821">
              <w:rPr>
                <w:rFonts w:ascii="Arial" w:eastAsia="Times New Roman" w:hAnsi="Arial" w:cs="Arial"/>
                <w:b/>
                <w:bCs/>
                <w:kern w:val="0"/>
                <w:sz w:val="20"/>
                <w:szCs w:val="20"/>
                <w:lang w:val="en-US"/>
              </w:rPr>
              <w:t>599</w:t>
            </w: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26</w:t>
            </w:r>
          </w:p>
        </w:tc>
        <w:tc>
          <w:tcPr>
            <w:tcW w:w="76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585</w:t>
            </w: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23</w:t>
            </w:r>
          </w:p>
        </w:tc>
        <w:tc>
          <w:tcPr>
            <w:tcW w:w="73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440</w:t>
            </w: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w:t>
            </w:r>
          </w:p>
        </w:tc>
        <w:tc>
          <w:tcPr>
            <w:tcW w:w="1507" w:type="dxa"/>
            <w:vMerge w:val="restart"/>
            <w:tcBorders>
              <w:top w:val="single" w:sz="4" w:space="0" w:color="auto"/>
              <w:left w:val="nil"/>
              <w:right w:val="single" w:sz="4" w:space="0" w:color="auto"/>
            </w:tcBorders>
            <w:shd w:val="clear" w:color="auto" w:fill="auto"/>
            <w:noWrap/>
            <w:vAlign w:val="center"/>
            <w:hideMark/>
          </w:tcPr>
          <w:p w:rsidR="00190821" w:rsidRPr="00190821" w:rsidRDefault="001F388A" w:rsidP="00190821">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00190821" w:rsidRPr="00190821">
              <w:rPr>
                <w:rFonts w:ascii="Arial" w:eastAsia="Times New Roman" w:hAnsi="Arial" w:cs="Arial"/>
                <w:kern w:val="0"/>
                <w:sz w:val="18"/>
                <w:szCs w:val="18"/>
                <w:lang w:val="en-US"/>
              </w:rPr>
              <w:t>-11JUN  18AGO-20DIC</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PLAYA CLUB</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65</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45</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40</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21</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COCOPLUM</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99</w:t>
            </w:r>
          </w:p>
        </w:tc>
        <w:tc>
          <w:tcPr>
            <w:tcW w:w="772"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69</w:t>
            </w:r>
          </w:p>
        </w:tc>
        <w:tc>
          <w:tcPr>
            <w:tcW w:w="761"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69</w:t>
            </w:r>
          </w:p>
        </w:tc>
        <w:tc>
          <w:tcPr>
            <w:tcW w:w="731"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48</w:t>
            </w:r>
          </w:p>
        </w:tc>
        <w:tc>
          <w:tcPr>
            <w:tcW w:w="1507"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SPLENDOR</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1015</w:t>
            </w: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46</w:t>
            </w:r>
          </w:p>
        </w:tc>
        <w:tc>
          <w:tcPr>
            <w:tcW w:w="772"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659</w:t>
            </w: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26</w:t>
            </w:r>
          </w:p>
        </w:tc>
        <w:tc>
          <w:tcPr>
            <w:tcW w:w="76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645</w:t>
            </w: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23</w:t>
            </w:r>
          </w:p>
        </w:tc>
        <w:tc>
          <w:tcPr>
            <w:tcW w:w="73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w:t>
            </w:r>
          </w:p>
        </w:tc>
        <w:tc>
          <w:tcPr>
            <w:tcW w:w="1507"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12JUN-17AGO</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PLAYA CLUB</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65</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45</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40</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21</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lastRenderedPageBreak/>
              <w:t>COCOPLUM</w:t>
            </w:r>
          </w:p>
        </w:tc>
        <w:tc>
          <w:tcPr>
            <w:tcW w:w="587"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128</w:t>
            </w:r>
          </w:p>
        </w:tc>
        <w:tc>
          <w:tcPr>
            <w:tcW w:w="7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89</w:t>
            </w:r>
          </w:p>
        </w:tc>
        <w:tc>
          <w:tcPr>
            <w:tcW w:w="76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89</w:t>
            </w:r>
          </w:p>
        </w:tc>
        <w:tc>
          <w:tcPr>
            <w:tcW w:w="73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63</w:t>
            </w:r>
          </w:p>
        </w:tc>
        <w:tc>
          <w:tcPr>
            <w:tcW w:w="1507"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SPLENDOR</w:t>
            </w:r>
          </w:p>
        </w:tc>
        <w:tc>
          <w:tcPr>
            <w:tcW w:w="587"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1110</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46</w:t>
            </w:r>
          </w:p>
        </w:tc>
        <w:tc>
          <w:tcPr>
            <w:tcW w:w="7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770</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26</w:t>
            </w:r>
          </w:p>
        </w:tc>
        <w:tc>
          <w:tcPr>
            <w:tcW w:w="76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759</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23</w:t>
            </w:r>
          </w:p>
        </w:tc>
        <w:tc>
          <w:tcPr>
            <w:tcW w:w="73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599</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w:t>
            </w:r>
          </w:p>
        </w:tc>
        <w:tc>
          <w:tcPr>
            <w:tcW w:w="1507" w:type="dxa"/>
            <w:vMerge w:val="restart"/>
            <w:tcBorders>
              <w:top w:val="single" w:sz="12" w:space="0" w:color="auto"/>
              <w:left w:val="nil"/>
              <w:right w:val="single" w:sz="4" w:space="0" w:color="auto"/>
            </w:tcBorders>
            <w:shd w:val="clear" w:color="auto" w:fill="auto"/>
            <w:noWrap/>
            <w:vAlign w:val="center"/>
            <w:hideMark/>
          </w:tcPr>
          <w:p w:rsidR="00190821" w:rsidRPr="00190821" w:rsidRDefault="001F388A" w:rsidP="00190821">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00190821" w:rsidRPr="00190821">
              <w:rPr>
                <w:rFonts w:ascii="Arial" w:eastAsia="Times New Roman" w:hAnsi="Arial" w:cs="Arial"/>
                <w:kern w:val="0"/>
                <w:sz w:val="18"/>
                <w:szCs w:val="18"/>
                <w:lang w:val="en-US"/>
              </w:rPr>
              <w:t>-11JUN  18AGO-20DIC</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PLAYA CLUB</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PC</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91</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69</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65</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45</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COCOPLUM</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PC</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134</w:t>
            </w:r>
          </w:p>
        </w:tc>
        <w:tc>
          <w:tcPr>
            <w:tcW w:w="772"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103</w:t>
            </w:r>
          </w:p>
        </w:tc>
        <w:tc>
          <w:tcPr>
            <w:tcW w:w="761"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103</w:t>
            </w:r>
          </w:p>
        </w:tc>
        <w:tc>
          <w:tcPr>
            <w:tcW w:w="731"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76</w:t>
            </w:r>
          </w:p>
        </w:tc>
        <w:tc>
          <w:tcPr>
            <w:tcW w:w="1507" w:type="dxa"/>
            <w:vMerge/>
            <w:tcBorders>
              <w:left w:val="nil"/>
              <w:bottom w:val="single" w:sz="4"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SPLENDOR</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1205</w:t>
            </w: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46</w:t>
            </w:r>
          </w:p>
        </w:tc>
        <w:tc>
          <w:tcPr>
            <w:tcW w:w="772"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835</w:t>
            </w: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26</w:t>
            </w:r>
          </w:p>
        </w:tc>
        <w:tc>
          <w:tcPr>
            <w:tcW w:w="76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825</w:t>
            </w: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23</w:t>
            </w:r>
          </w:p>
        </w:tc>
        <w:tc>
          <w:tcPr>
            <w:tcW w:w="731"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640</w:t>
            </w: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w:t>
            </w:r>
          </w:p>
        </w:tc>
        <w:tc>
          <w:tcPr>
            <w:tcW w:w="1507" w:type="dxa"/>
            <w:vMerge w:val="restart"/>
            <w:tcBorders>
              <w:top w:val="nil"/>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12JUN-17AGO</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PLAYA CLUB</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PC</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91</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69</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65</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45</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COCOPLUM</w:t>
            </w:r>
          </w:p>
        </w:tc>
        <w:tc>
          <w:tcPr>
            <w:tcW w:w="587"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PC</w:t>
            </w:r>
          </w:p>
        </w:tc>
        <w:tc>
          <w:tcPr>
            <w:tcW w:w="636"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165</w:t>
            </w:r>
          </w:p>
        </w:tc>
        <w:tc>
          <w:tcPr>
            <w:tcW w:w="7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124</w:t>
            </w:r>
          </w:p>
        </w:tc>
        <w:tc>
          <w:tcPr>
            <w:tcW w:w="76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124</w:t>
            </w:r>
          </w:p>
        </w:tc>
        <w:tc>
          <w:tcPr>
            <w:tcW w:w="73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90</w:t>
            </w:r>
          </w:p>
        </w:tc>
        <w:tc>
          <w:tcPr>
            <w:tcW w:w="1507"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ANDES PLAZA</w:t>
            </w:r>
          </w:p>
        </w:tc>
        <w:tc>
          <w:tcPr>
            <w:tcW w:w="587"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1365</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60</w:t>
            </w:r>
          </w:p>
        </w:tc>
        <w:tc>
          <w:tcPr>
            <w:tcW w:w="7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795</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30</w:t>
            </w:r>
          </w:p>
        </w:tc>
        <w:tc>
          <w:tcPr>
            <w:tcW w:w="76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779</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30</w:t>
            </w:r>
          </w:p>
        </w:tc>
        <w:tc>
          <w:tcPr>
            <w:tcW w:w="73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459</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15</w:t>
            </w:r>
          </w:p>
        </w:tc>
        <w:tc>
          <w:tcPr>
            <w:tcW w:w="1507" w:type="dxa"/>
            <w:vMerge w:val="restart"/>
            <w:tcBorders>
              <w:top w:val="single" w:sz="12" w:space="0" w:color="auto"/>
              <w:left w:val="nil"/>
              <w:right w:val="single" w:sz="4" w:space="0" w:color="auto"/>
            </w:tcBorders>
            <w:shd w:val="clear" w:color="auto" w:fill="auto"/>
            <w:noWrap/>
            <w:vAlign w:val="center"/>
            <w:hideMark/>
          </w:tcPr>
          <w:p w:rsidR="00190821" w:rsidRPr="00190821" w:rsidRDefault="001F388A" w:rsidP="00190821">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00190821" w:rsidRPr="00190821">
              <w:rPr>
                <w:rFonts w:ascii="Arial" w:eastAsia="Times New Roman" w:hAnsi="Arial" w:cs="Arial"/>
                <w:kern w:val="0"/>
                <w:sz w:val="18"/>
                <w:szCs w:val="18"/>
                <w:lang w:val="en-US"/>
              </w:rPr>
              <w:t>-20DIC</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REGATTA CARTAGENA</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90</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50</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53</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9</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SOL CARIBE CAMPO</w:t>
            </w:r>
          </w:p>
        </w:tc>
        <w:tc>
          <w:tcPr>
            <w:tcW w:w="587"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TI</w:t>
            </w:r>
          </w:p>
        </w:tc>
        <w:tc>
          <w:tcPr>
            <w:tcW w:w="636"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210</w:t>
            </w:r>
          </w:p>
        </w:tc>
        <w:tc>
          <w:tcPr>
            <w:tcW w:w="7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126</w:t>
            </w:r>
          </w:p>
        </w:tc>
        <w:tc>
          <w:tcPr>
            <w:tcW w:w="76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116</w:t>
            </w:r>
          </w:p>
        </w:tc>
        <w:tc>
          <w:tcPr>
            <w:tcW w:w="73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64</w:t>
            </w:r>
          </w:p>
        </w:tc>
        <w:tc>
          <w:tcPr>
            <w:tcW w:w="1507"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ANDES PLAZA</w:t>
            </w:r>
          </w:p>
        </w:tc>
        <w:tc>
          <w:tcPr>
            <w:tcW w:w="587"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DES</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1449</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60</w:t>
            </w:r>
          </w:p>
        </w:tc>
        <w:tc>
          <w:tcPr>
            <w:tcW w:w="772"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885</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30</w:t>
            </w:r>
          </w:p>
        </w:tc>
        <w:tc>
          <w:tcPr>
            <w:tcW w:w="76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869</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30</w:t>
            </w:r>
          </w:p>
        </w:tc>
        <w:tc>
          <w:tcPr>
            <w:tcW w:w="731" w:type="dxa"/>
            <w:vMerge w:val="restart"/>
            <w:tcBorders>
              <w:top w:val="single" w:sz="12" w:space="0" w:color="auto"/>
              <w:left w:val="nil"/>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549</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15</w:t>
            </w:r>
          </w:p>
        </w:tc>
        <w:tc>
          <w:tcPr>
            <w:tcW w:w="1507" w:type="dxa"/>
            <w:vMerge w:val="restart"/>
            <w:tcBorders>
              <w:top w:val="single" w:sz="12" w:space="0" w:color="auto"/>
              <w:left w:val="nil"/>
              <w:right w:val="single" w:sz="4" w:space="0" w:color="auto"/>
            </w:tcBorders>
            <w:shd w:val="clear" w:color="auto" w:fill="auto"/>
            <w:noWrap/>
            <w:vAlign w:val="center"/>
            <w:hideMark/>
          </w:tcPr>
          <w:p w:rsidR="00190821" w:rsidRPr="00190821" w:rsidRDefault="001F388A" w:rsidP="001F388A">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00190821" w:rsidRPr="00190821">
              <w:rPr>
                <w:rFonts w:ascii="Arial" w:eastAsia="Times New Roman" w:hAnsi="Arial" w:cs="Arial"/>
                <w:kern w:val="0"/>
                <w:sz w:val="18"/>
                <w:szCs w:val="18"/>
                <w:lang w:val="en-US"/>
              </w:rPr>
              <w:t>-20DIC</w:t>
            </w:r>
          </w:p>
        </w:tc>
      </w:tr>
      <w:tr w:rsidR="00190821" w:rsidRPr="00190821" w:rsidTr="00190821">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REGATTA CARTAGENA</w:t>
            </w:r>
          </w:p>
        </w:tc>
        <w:tc>
          <w:tcPr>
            <w:tcW w:w="587"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PC</w:t>
            </w:r>
          </w:p>
        </w:tc>
        <w:tc>
          <w:tcPr>
            <w:tcW w:w="636"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119</w:t>
            </w:r>
          </w:p>
        </w:tc>
        <w:tc>
          <w:tcPr>
            <w:tcW w:w="772"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80</w:t>
            </w:r>
          </w:p>
        </w:tc>
        <w:tc>
          <w:tcPr>
            <w:tcW w:w="76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83</w:t>
            </w:r>
          </w:p>
        </w:tc>
        <w:tc>
          <w:tcPr>
            <w:tcW w:w="731"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39</w:t>
            </w:r>
          </w:p>
        </w:tc>
        <w:tc>
          <w:tcPr>
            <w:tcW w:w="1507" w:type="dxa"/>
            <w:vMerge/>
            <w:tcBorders>
              <w:left w:val="nil"/>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r w:rsidR="00190821" w:rsidRPr="00190821" w:rsidTr="00190821">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SOL CARIBE CAMPO</w:t>
            </w:r>
          </w:p>
        </w:tc>
        <w:tc>
          <w:tcPr>
            <w:tcW w:w="587"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TI</w:t>
            </w:r>
          </w:p>
        </w:tc>
        <w:tc>
          <w:tcPr>
            <w:tcW w:w="636"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r w:rsidRPr="00190821">
              <w:rPr>
                <w:rFonts w:ascii="Arial" w:eastAsia="Times New Roman" w:hAnsi="Arial" w:cs="Arial"/>
                <w:kern w:val="0"/>
                <w:sz w:val="18"/>
                <w:szCs w:val="18"/>
                <w:lang w:val="en-US"/>
              </w:rPr>
              <w:t>USD</w:t>
            </w:r>
          </w:p>
        </w:tc>
        <w:tc>
          <w:tcPr>
            <w:tcW w:w="8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210</w:t>
            </w:r>
          </w:p>
        </w:tc>
        <w:tc>
          <w:tcPr>
            <w:tcW w:w="772"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126</w:t>
            </w:r>
          </w:p>
        </w:tc>
        <w:tc>
          <w:tcPr>
            <w:tcW w:w="76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116</w:t>
            </w:r>
          </w:p>
        </w:tc>
        <w:tc>
          <w:tcPr>
            <w:tcW w:w="731"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90821" w:rsidRPr="00190821" w:rsidRDefault="00190821" w:rsidP="00190821">
            <w:pPr>
              <w:suppressAutoHyphens w:val="0"/>
              <w:spacing w:after="0" w:line="240" w:lineRule="auto"/>
              <w:jc w:val="center"/>
              <w:rPr>
                <w:rFonts w:ascii="Arial" w:eastAsia="Times New Roman" w:hAnsi="Arial" w:cs="Arial"/>
                <w:kern w:val="0"/>
                <w:sz w:val="20"/>
                <w:szCs w:val="20"/>
                <w:lang w:val="en-US"/>
              </w:rPr>
            </w:pPr>
            <w:r w:rsidRPr="00190821">
              <w:rPr>
                <w:rFonts w:ascii="Arial" w:eastAsia="Times New Roman" w:hAnsi="Arial" w:cs="Arial"/>
                <w:kern w:val="0"/>
                <w:sz w:val="20"/>
                <w:szCs w:val="20"/>
                <w:lang w:val="en-US"/>
              </w:rPr>
              <w:t>64</w:t>
            </w:r>
          </w:p>
        </w:tc>
        <w:tc>
          <w:tcPr>
            <w:tcW w:w="1507" w:type="dxa"/>
            <w:vMerge/>
            <w:tcBorders>
              <w:left w:val="nil"/>
              <w:bottom w:val="single" w:sz="12" w:space="0" w:color="auto"/>
              <w:right w:val="single" w:sz="4" w:space="0" w:color="auto"/>
            </w:tcBorders>
            <w:shd w:val="clear" w:color="auto" w:fill="auto"/>
            <w:noWrap/>
            <w:vAlign w:val="center"/>
          </w:tcPr>
          <w:p w:rsidR="00190821" w:rsidRPr="00190821" w:rsidRDefault="00190821" w:rsidP="00190821">
            <w:pPr>
              <w:suppressAutoHyphens w:val="0"/>
              <w:spacing w:after="0" w:line="240" w:lineRule="auto"/>
              <w:jc w:val="center"/>
              <w:rPr>
                <w:rFonts w:ascii="Arial" w:eastAsia="Times New Roman" w:hAnsi="Arial" w:cs="Arial"/>
                <w:kern w:val="0"/>
                <w:sz w:val="18"/>
                <w:szCs w:val="18"/>
                <w:lang w:val="en-US"/>
              </w:rPr>
            </w:pPr>
          </w:p>
        </w:tc>
      </w:tr>
    </w:tbl>
    <w:p w:rsidR="00DC6769" w:rsidRDefault="00DC6769">
      <w:pPr>
        <w:suppressAutoHyphens w:val="0"/>
        <w:spacing w:after="0" w:line="200" w:lineRule="atLeast"/>
        <w:jc w:val="center"/>
        <w:rPr>
          <w:b/>
          <w:sz w:val="20"/>
          <w:szCs w:val="20"/>
        </w:rPr>
      </w:pPr>
    </w:p>
    <w:p w:rsidR="00DC6769" w:rsidRDefault="00DC6769">
      <w:pPr>
        <w:spacing w:after="0" w:line="264" w:lineRule="auto"/>
        <w:rPr>
          <w:rFonts w:ascii="Arial" w:hAnsi="Arial" w:cs="Arial"/>
          <w:b/>
          <w:bCs/>
          <w:sz w:val="20"/>
          <w:szCs w:val="20"/>
        </w:rPr>
      </w:pPr>
    </w:p>
    <w:p w:rsidR="00DC6769" w:rsidRDefault="00DC6769">
      <w:pPr>
        <w:spacing w:after="0" w:line="264" w:lineRule="auto"/>
        <w:rPr>
          <w:rFonts w:ascii="Arial" w:hAnsi="Arial" w:cs="Arial"/>
          <w:b/>
          <w:bCs/>
          <w:sz w:val="20"/>
          <w:szCs w:val="20"/>
        </w:rPr>
      </w:pPr>
    </w:p>
    <w:p w:rsidR="00DC6769" w:rsidRDefault="00ED694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C6769" w:rsidRDefault="00DC6769">
      <w:pPr>
        <w:spacing w:after="0" w:line="264" w:lineRule="auto"/>
        <w:rPr>
          <w:rFonts w:ascii="Arial" w:hAnsi="Arial" w:cs="Arial"/>
          <w:sz w:val="20"/>
          <w:szCs w:val="20"/>
        </w:rPr>
      </w:pPr>
    </w:p>
    <w:p w:rsidR="00DC6769" w:rsidRDefault="00ED694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C6769" w:rsidRDefault="00DC6769">
      <w:pPr>
        <w:suppressAutoHyphens w:val="0"/>
        <w:spacing w:after="0" w:line="200" w:lineRule="atLeast"/>
        <w:ind w:left="284"/>
        <w:jc w:val="both"/>
        <w:rPr>
          <w:rFonts w:ascii="Arial" w:eastAsia="Arial" w:hAnsi="Arial" w:cs="Arial"/>
          <w:b/>
          <w:bCs/>
          <w:sz w:val="20"/>
          <w:szCs w:val="20"/>
          <w:lang w:val="es-ES_tradnl" w:eastAsia="es-ES_tradnl"/>
        </w:rPr>
      </w:pPr>
    </w:p>
    <w:p w:rsidR="00DC6769" w:rsidRDefault="00ED694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C6769" w:rsidRDefault="00ED694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sujetas a cambios sin previo aviso.</w:t>
      </w:r>
    </w:p>
    <w:p w:rsidR="00DC6769" w:rsidRDefault="00ED694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10 años, solo compartiendo habitación con ambos padres.</w:t>
      </w:r>
    </w:p>
    <w:p w:rsidR="00DC6769" w:rsidRDefault="00ED694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C6769" w:rsidRDefault="00ED6946">
      <w:pPr>
        <w:numPr>
          <w:ilvl w:val="0"/>
          <w:numId w:val="3"/>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C6769" w:rsidRDefault="00ED694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Las cancelaciones están sujetas a la no devolución parcial o total de la reserva. Consultar.</w:t>
      </w:r>
    </w:p>
    <w:p w:rsidR="00DC6769" w:rsidRDefault="00ED694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No Show: Si el pasajero no se presenta en el Hotel, se aplicará penalidad total.</w:t>
      </w:r>
    </w:p>
    <w:p w:rsidR="00DC6769" w:rsidRDefault="00ED6946">
      <w:pPr>
        <w:numPr>
          <w:ilvl w:val="0"/>
          <w:numId w:val="1"/>
        </w:numPr>
        <w:suppressAutoHyphens w:val="0"/>
        <w:spacing w:after="0"/>
        <w:ind w:left="567" w:hanging="283"/>
        <w:jc w:val="both"/>
      </w:pPr>
      <w:r>
        <w:rPr>
          <w:rFonts w:ascii="Arial" w:eastAsia="Arial" w:hAnsi="Arial" w:cs="Arial"/>
          <w:sz w:val="20"/>
          <w:szCs w:val="20"/>
        </w:rPr>
        <w:t xml:space="preserve">Blackouts: Semana Santa, Copa América fechas adicionales Consultar. </w:t>
      </w:r>
    </w:p>
    <w:p w:rsidR="00DC6769" w:rsidRDefault="00ED6946">
      <w:pPr>
        <w:numPr>
          <w:ilvl w:val="0"/>
          <w:numId w:val="1"/>
        </w:numPr>
        <w:suppressAutoHyphens w:val="0"/>
        <w:spacing w:after="0"/>
        <w:ind w:left="567" w:hanging="283"/>
        <w:jc w:val="both"/>
      </w:pPr>
      <w:r>
        <w:rPr>
          <w:rFonts w:ascii="Arial" w:eastAsia="Arial" w:hAnsi="Arial" w:cs="Arial"/>
          <w:sz w:val="20"/>
          <w:szCs w:val="20"/>
        </w:rPr>
        <w:t>Cierre de Tarifas en fechas de alta ocupación.</w:t>
      </w:r>
    </w:p>
    <w:p w:rsidR="00DC6769" w:rsidRDefault="00ED6946">
      <w:pPr>
        <w:numPr>
          <w:ilvl w:val="0"/>
          <w:numId w:val="1"/>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Sujeto a variación sin previo aviso y disponibilidad al momento de reservar</w:t>
      </w:r>
    </w:p>
    <w:p w:rsidR="00DC6769" w:rsidRDefault="00ED6946">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DC6769">
      <w:pPr>
        <w:suppressAutoHyphens w:val="0"/>
        <w:spacing w:after="0"/>
        <w:jc w:val="both"/>
        <w:rPr>
          <w:rFonts w:ascii="Arial" w:eastAsia="Arial" w:hAnsi="Arial" w:cs="Arial"/>
          <w:sz w:val="20"/>
          <w:szCs w:val="20"/>
          <w:lang w:val="es-ES_tradnl" w:eastAsia="es-ES_tradnl"/>
        </w:rPr>
      </w:pPr>
    </w:p>
    <w:p w:rsidR="00DC6769" w:rsidRDefault="00ED6946">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lang w:eastAsia="es-PE"/>
        </w:rPr>
        <w:t>IMPORTANTE:</w:t>
      </w:r>
      <w:r>
        <w:rPr>
          <w:rFonts w:ascii="Arial" w:eastAsia="Times New Roman" w:hAnsi="Arial" w:cs="Arial"/>
          <w:kern w:val="0"/>
          <w:sz w:val="20"/>
          <w:szCs w:val="20"/>
          <w:lang w:eastAsia="es-PE"/>
        </w:rPr>
        <w:t xml:space="preserve"> Es responsabilidad única del pasajero que al momento de hacer su migración aclarar ante el ENTE DE CONTROL el motivo de su viaje (Vacaciones) ya que de esto dependerá el sello otorgado en su pasaporte. Al momento del </w:t>
      </w:r>
      <w:proofErr w:type="spellStart"/>
      <w:r>
        <w:rPr>
          <w:rFonts w:ascii="Arial" w:eastAsia="Times New Roman" w:hAnsi="Arial" w:cs="Arial"/>
          <w:kern w:val="0"/>
          <w:sz w:val="20"/>
          <w:szCs w:val="20"/>
          <w:lang w:eastAsia="es-PE"/>
        </w:rPr>
        <w:t>check</w:t>
      </w:r>
      <w:proofErr w:type="spellEnd"/>
      <w:r>
        <w:rPr>
          <w:rFonts w:ascii="Arial" w:eastAsia="Times New Roman" w:hAnsi="Arial" w:cs="Arial"/>
          <w:kern w:val="0"/>
          <w:sz w:val="20"/>
          <w:szCs w:val="20"/>
          <w:lang w:eastAsia="es-PE"/>
        </w:rPr>
        <w:t xml:space="preserve"> in verificaran si tienen el sello que acredite el ingreso como TURISTAS-VACACIONAL, caso contrario ingresen como Corporativo, Negocios y/o eventos deberán pagar el impuesto (monto indicado por el Hotel), sin reembolso por parte de la agencia.</w:t>
      </w:r>
    </w:p>
    <w:p w:rsidR="00DC6769" w:rsidRDefault="00ED6946">
      <w:pPr>
        <w:pStyle w:val="Prrafodelista"/>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 xml:space="preserve">El ingreso y registro al Hotel de menores de edad debe ser realizado por uno de sus padres con </w:t>
      </w:r>
      <w:r>
        <w:rPr>
          <w:rFonts w:ascii="Arial" w:eastAsia="Times New Roman" w:hAnsi="Arial" w:cs="Arial"/>
          <w:bCs/>
          <w:iCs/>
          <w:color w:val="000000"/>
          <w:kern w:val="0"/>
          <w:sz w:val="20"/>
          <w:szCs w:val="20"/>
          <w:lang w:eastAsia="es-PE"/>
        </w:rPr>
        <w:t>presentación de registro civil</w:t>
      </w:r>
      <w:r>
        <w:rPr>
          <w:rFonts w:ascii="Arial" w:eastAsia="Times New Roman" w:hAnsi="Arial" w:cs="Arial"/>
          <w:b/>
          <w:bCs/>
          <w:iCs/>
          <w:color w:val="000000"/>
          <w:kern w:val="0"/>
          <w:sz w:val="20"/>
          <w:szCs w:val="20"/>
          <w:lang w:eastAsia="es-PE"/>
        </w:rPr>
        <w:t xml:space="preserve"> </w:t>
      </w:r>
      <w:r>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w:t>
      </w:r>
      <w:r>
        <w:rPr>
          <w:rFonts w:ascii="Arial" w:eastAsia="Times New Roman" w:hAnsi="Arial" w:cs="Arial"/>
          <w:color w:val="000000"/>
          <w:kern w:val="0"/>
          <w:sz w:val="20"/>
          <w:szCs w:val="20"/>
          <w:lang w:eastAsia="es-PE"/>
        </w:rPr>
        <w:lastRenderedPageBreak/>
        <w:t>constar por escrito firmado y notariado por uno de los padres e indicar que el menor se encuentra bajo su cuidado y responsabilidad. Una copia de la autorización deberá entregarse en el momento del Check-in, así como la tarjeta de identidad.</w:t>
      </w:r>
    </w:p>
    <w:p w:rsidR="00DC6769" w:rsidRDefault="00ED6946">
      <w:pPr>
        <w:numPr>
          <w:ilvl w:val="0"/>
          <w:numId w:val="1"/>
        </w:numPr>
        <w:suppressAutoHyphens w:val="0"/>
        <w:spacing w:after="0"/>
        <w:ind w:left="567" w:hanging="283"/>
        <w:jc w:val="both"/>
        <w:rPr>
          <w:rFonts w:ascii="Arial" w:hAnsi="Arial" w:cs="Arial"/>
          <w:sz w:val="20"/>
          <w:szCs w:val="20"/>
          <w:lang w:val="es-ES_tradnl" w:eastAsia="es-ES_tradnl"/>
        </w:rPr>
      </w:pPr>
      <w:r>
        <w:rPr>
          <w:rFonts w:ascii="Arial" w:hAnsi="Arial" w:cs="Arial"/>
          <w:sz w:val="20"/>
          <w:szCs w:val="20"/>
        </w:rPr>
        <w:t>El operador se reserva el derecho a cambiar de hotel por uno de igual categoría por razones de fuerza mayor y de alterar los horarios de los servicios, en todo caso el servicio será proporcionado en las mismas condiciones, en nuevas fechas u horarios sin que ello represente falta a la prestación de servicio contratado.</w:t>
      </w:r>
    </w:p>
    <w:p w:rsidR="00DC6769" w:rsidRDefault="00ED6946">
      <w:pPr>
        <w:numPr>
          <w:ilvl w:val="0"/>
          <w:numId w:val="5"/>
        </w:numPr>
        <w:suppressAutoHyphens w:val="0"/>
        <w:spacing w:after="0"/>
        <w:ind w:left="567" w:hanging="283"/>
        <w:jc w:val="both"/>
        <w:rPr>
          <w:rFonts w:ascii="Arial" w:hAnsi="Arial" w:cs="Arial"/>
          <w:sz w:val="20"/>
          <w:szCs w:val="20"/>
          <w:lang w:val="es-ES_tradnl" w:eastAsia="es-ES_tradnl"/>
        </w:rPr>
      </w:pPr>
      <w:r>
        <w:rPr>
          <w:rFonts w:ascii="Arial" w:hAnsi="Arial" w:cs="Arial"/>
          <w:sz w:val="20"/>
          <w:szCs w:val="20"/>
        </w:rPr>
        <w:t>No incluye los Tiquetes aéreos Bogotá – Cartagena – San Andrés.</w:t>
      </w:r>
    </w:p>
    <w:p w:rsidR="00DC6769" w:rsidRDefault="00ED6946">
      <w:pPr>
        <w:pStyle w:val="Sinespaciado"/>
        <w:numPr>
          <w:ilvl w:val="0"/>
          <w:numId w:val="6"/>
        </w:numPr>
        <w:spacing w:line="276" w:lineRule="auto"/>
        <w:ind w:left="567" w:hanging="283"/>
        <w:jc w:val="both"/>
        <w:rPr>
          <w:rFonts w:ascii="Arial" w:hAnsi="Arial" w:cs="Arial"/>
          <w:sz w:val="20"/>
          <w:szCs w:val="20"/>
        </w:rPr>
      </w:pPr>
      <w:r>
        <w:rPr>
          <w:rFonts w:ascii="Arial" w:hAnsi="Arial" w:cs="Arial"/>
          <w:sz w:val="20"/>
          <w:szCs w:val="20"/>
          <w:lang w:val="es-ES_tradnl"/>
        </w:rPr>
        <w:t xml:space="preserve">La </w:t>
      </w:r>
      <w:r>
        <w:rPr>
          <w:rFonts w:ascii="Arial" w:hAnsi="Arial" w:cs="Arial"/>
          <w:sz w:val="20"/>
          <w:szCs w:val="20"/>
        </w:rPr>
        <w:t>Tarjeta de entrada a la isla, pasajero paga en destino USD 41 aproximadamente</w:t>
      </w:r>
    </w:p>
    <w:p w:rsidR="00190821" w:rsidRPr="00ED6946" w:rsidRDefault="00190821">
      <w:pPr>
        <w:pStyle w:val="Sinespaciado"/>
        <w:numPr>
          <w:ilvl w:val="0"/>
          <w:numId w:val="6"/>
        </w:numPr>
        <w:spacing w:line="276" w:lineRule="auto"/>
        <w:ind w:left="567" w:hanging="283"/>
        <w:jc w:val="both"/>
        <w:rPr>
          <w:rFonts w:ascii="Arial" w:hAnsi="Arial" w:cs="Arial"/>
          <w:sz w:val="20"/>
          <w:szCs w:val="20"/>
        </w:rPr>
      </w:pPr>
      <w:r w:rsidRPr="00ED6946">
        <w:rPr>
          <w:rFonts w:ascii="Arial" w:hAnsi="Arial" w:cs="Arial"/>
          <w:sz w:val="20"/>
          <w:szCs w:val="20"/>
        </w:rPr>
        <w:t>PC: Pensión Completa (menú del día), no incluye bebidas ni snacks.</w:t>
      </w:r>
    </w:p>
    <w:p w:rsidR="00190821" w:rsidRPr="00ED6946" w:rsidRDefault="00190821">
      <w:pPr>
        <w:pStyle w:val="Sinespaciado"/>
        <w:numPr>
          <w:ilvl w:val="0"/>
          <w:numId w:val="6"/>
        </w:numPr>
        <w:spacing w:line="276" w:lineRule="auto"/>
        <w:ind w:left="567" w:hanging="283"/>
        <w:jc w:val="both"/>
        <w:rPr>
          <w:rFonts w:ascii="Arial" w:hAnsi="Arial" w:cs="Arial"/>
          <w:sz w:val="20"/>
          <w:szCs w:val="20"/>
        </w:rPr>
      </w:pPr>
      <w:r w:rsidRPr="00ED6946">
        <w:rPr>
          <w:rFonts w:ascii="Arial" w:hAnsi="Arial" w:cs="Arial"/>
          <w:sz w:val="20"/>
          <w:szCs w:val="20"/>
        </w:rPr>
        <w:t xml:space="preserve">Niños, se incluye o no el desayuno según política de cada hotel, verificar al momento de reservar.  </w:t>
      </w:r>
    </w:p>
    <w:p w:rsidR="00DC6769" w:rsidRDefault="00DC6769">
      <w:pPr>
        <w:suppressAutoHyphens w:val="0"/>
        <w:spacing w:after="0" w:line="259" w:lineRule="auto"/>
        <w:ind w:left="720"/>
        <w:jc w:val="both"/>
        <w:rPr>
          <w:rFonts w:ascii="Arial" w:hAnsi="Arial" w:cs="Arial"/>
          <w:sz w:val="20"/>
          <w:szCs w:val="20"/>
          <w:lang w:val="es-ES_tradnl" w:eastAsia="es-ES_tradnl"/>
        </w:rPr>
      </w:pPr>
    </w:p>
    <w:p w:rsidR="00DC6769" w:rsidRDefault="00DC6769">
      <w:pPr>
        <w:suppressAutoHyphens w:val="0"/>
        <w:spacing w:after="0" w:line="240" w:lineRule="auto"/>
        <w:ind w:left="709"/>
        <w:jc w:val="both"/>
        <w:rPr>
          <w:rFonts w:ascii="Arial" w:eastAsia="Times New Roman" w:hAnsi="Arial" w:cs="Arial"/>
          <w:color w:val="000000"/>
          <w:kern w:val="0"/>
          <w:sz w:val="20"/>
          <w:szCs w:val="20"/>
          <w:lang w:val="es-ES_tradnl" w:eastAsia="es-PE"/>
        </w:rPr>
      </w:pPr>
    </w:p>
    <w:p w:rsidR="00DC6769" w:rsidRDefault="00DC6769">
      <w:pPr>
        <w:suppressAutoHyphens w:val="0"/>
        <w:spacing w:after="0" w:line="200" w:lineRule="atLeast"/>
        <w:ind w:left="567"/>
        <w:jc w:val="both"/>
        <w:rPr>
          <w:rFonts w:ascii="Arial" w:eastAsia="Arial" w:hAnsi="Arial" w:cs="Arial"/>
          <w:sz w:val="20"/>
          <w:szCs w:val="20"/>
          <w:lang w:val="es-ES_tradnl" w:eastAsia="es-ES_tradnl"/>
        </w:rPr>
      </w:pPr>
    </w:p>
    <w:p w:rsidR="00DC6769" w:rsidRDefault="00DC6769">
      <w:pPr>
        <w:suppressAutoHyphens w:val="0"/>
        <w:spacing w:after="0" w:line="200" w:lineRule="atLeast"/>
        <w:ind w:left="567"/>
        <w:jc w:val="both"/>
        <w:rPr>
          <w:rFonts w:ascii="Arial" w:eastAsia="Arial" w:hAnsi="Arial" w:cs="Arial"/>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DC6769">
      <w:pPr>
        <w:suppressAutoHyphens w:val="0"/>
        <w:spacing w:after="0" w:line="200" w:lineRule="atLeast"/>
        <w:jc w:val="both"/>
        <w:rPr>
          <w:rFonts w:ascii="Arial" w:eastAsia="Arial" w:hAnsi="Arial" w:cs="Arial"/>
          <w:b/>
          <w:bCs/>
          <w:sz w:val="20"/>
          <w:szCs w:val="20"/>
          <w:lang w:val="es-ES_tradnl" w:eastAsia="es-ES_tradnl"/>
        </w:rPr>
      </w:pPr>
    </w:p>
    <w:p w:rsidR="00DC6769" w:rsidRDefault="00ED6946">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DC6769" w:rsidRDefault="00DC6769">
      <w:pPr>
        <w:suppressAutoHyphens w:val="0"/>
        <w:spacing w:after="0" w:line="264" w:lineRule="auto"/>
        <w:jc w:val="both"/>
        <w:rPr>
          <w:rFonts w:ascii="Arial" w:hAnsi="Arial" w:cs="Arial"/>
          <w:sz w:val="20"/>
          <w:szCs w:val="20"/>
        </w:rPr>
      </w:pP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DC6769" w:rsidRDefault="00ED6946">
      <w:pPr>
        <w:numPr>
          <w:ilvl w:val="0"/>
          <w:numId w:val="2"/>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lastRenderedPageBreak/>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DC6769" w:rsidRDefault="00ED694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DC6769" w:rsidRDefault="00ED694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El Hotel se reserva el derecho de asignar la ubicación y acomodación de las habitaciones según la disponibilidad del Hotel en el Check In. Toda solicitud especifica estará sujeta a disponibilidad y no se podrá garantizar. H</w:t>
      </w:r>
      <w:r>
        <w:rPr>
          <w:rFonts w:ascii="Arial" w:hAnsi="Arial" w:cs="Arial"/>
          <w:sz w:val="20"/>
          <w:szCs w:val="20"/>
        </w:rPr>
        <w:t>abitaciones triples o cuádruples solo cuentan con dos camas.</w:t>
      </w:r>
    </w:p>
    <w:p w:rsidR="00DC6769" w:rsidRDefault="00ED694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DC6769" w:rsidRDefault="00DC6769">
      <w:pPr>
        <w:tabs>
          <w:tab w:val="left" w:pos="426"/>
        </w:tabs>
        <w:suppressAutoHyphens w:val="0"/>
        <w:spacing w:after="0"/>
        <w:ind w:left="284"/>
        <w:contextualSpacing/>
        <w:jc w:val="both"/>
        <w:rPr>
          <w:rFonts w:ascii="Arial" w:hAnsi="Arial" w:cs="Arial"/>
          <w:sz w:val="20"/>
          <w:szCs w:val="20"/>
        </w:rPr>
      </w:pPr>
    </w:p>
    <w:p w:rsidR="00DC6769" w:rsidRDefault="00ED6946">
      <w:pPr>
        <w:numPr>
          <w:ilvl w:val="0"/>
          <w:numId w:val="2"/>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DC6769" w:rsidRDefault="00ED6946">
      <w:pPr>
        <w:numPr>
          <w:ilvl w:val="0"/>
          <w:numId w:val="2"/>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DC6769" w:rsidRDefault="00ED694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r>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DC6769" w:rsidRDefault="00ED694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DC6769" w:rsidRDefault="00ED6946">
      <w:pPr>
        <w:numPr>
          <w:ilvl w:val="0"/>
          <w:numId w:val="2"/>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DC6769" w:rsidRDefault="00ED6946">
      <w:pPr>
        <w:numPr>
          <w:ilvl w:val="0"/>
          <w:numId w:val="2"/>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r>
        <w:rPr>
          <w:rFonts w:ascii="Arial" w:hAnsi="Arial" w:cs="Arial"/>
          <w:sz w:val="20"/>
          <w:szCs w:val="20"/>
        </w:rPr>
        <w:t>taxes</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3</w:t>
      </w:r>
      <w:r w:rsidR="00AC3235">
        <w:rPr>
          <w:rFonts w:ascii="Arial" w:eastAsia="Arial" w:hAnsi="Arial" w:cs="Arial"/>
          <w:sz w:val="20"/>
          <w:szCs w:val="20"/>
        </w:rPr>
        <w:t>1</w:t>
      </w:r>
      <w:r>
        <w:rPr>
          <w:rFonts w:ascii="Arial" w:eastAsia="Arial" w:hAnsi="Arial" w:cs="Arial"/>
          <w:sz w:val="20"/>
          <w:szCs w:val="20"/>
        </w:rPr>
        <w:t xml:space="preserve"> de Enero del 2020.</w:t>
      </w:r>
    </w:p>
    <w:p w:rsidR="00DC6769" w:rsidRDefault="00DC6769">
      <w:pPr>
        <w:suppressAutoHyphens w:val="0"/>
        <w:spacing w:after="0" w:line="264" w:lineRule="auto"/>
        <w:jc w:val="both"/>
        <w:rPr>
          <w:rFonts w:ascii="Arial" w:hAnsi="Arial" w:cs="Arial"/>
          <w:sz w:val="20"/>
          <w:szCs w:val="20"/>
        </w:rPr>
      </w:pPr>
    </w:p>
    <w:p w:rsidR="00DC6769" w:rsidRDefault="00DC6769">
      <w:pPr>
        <w:suppressAutoHyphens w:val="0"/>
        <w:spacing w:after="0" w:line="264" w:lineRule="auto"/>
        <w:jc w:val="both"/>
        <w:rPr>
          <w:rFonts w:ascii="Arial" w:hAnsi="Arial" w:cs="Arial"/>
          <w:sz w:val="20"/>
          <w:szCs w:val="20"/>
        </w:rPr>
      </w:pPr>
    </w:p>
    <w:p w:rsidR="00DC6769" w:rsidRDefault="00DC6769">
      <w:pPr>
        <w:suppressAutoHyphens w:val="0"/>
        <w:spacing w:after="0" w:line="264" w:lineRule="auto"/>
        <w:jc w:val="both"/>
      </w:pPr>
    </w:p>
    <w:sectPr w:rsidR="00DC6769">
      <w:headerReference w:type="default" r:id="rId10"/>
      <w:footerReference w:type="default" r:id="rId11"/>
      <w:pgSz w:w="12240" w:h="15840"/>
      <w:pgMar w:top="1417" w:right="1701" w:bottom="1417" w:left="1701" w:header="708" w:footer="322"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69" w:rsidRDefault="00786869">
      <w:pPr>
        <w:spacing w:after="0" w:line="240" w:lineRule="auto"/>
      </w:pPr>
      <w:r>
        <w:separator/>
      </w:r>
    </w:p>
  </w:endnote>
  <w:endnote w:type="continuationSeparator" w:id="0">
    <w:p w:rsidR="00786869" w:rsidRDefault="0078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69" w:rsidRDefault="00190821">
    <w:pPr>
      <w:pStyle w:val="Piedepgina"/>
      <w:jc w:val="center"/>
      <w:rPr>
        <w:sz w:val="20"/>
        <w:szCs w:val="20"/>
      </w:rPr>
    </w:pPr>
    <w:r>
      <w:rPr>
        <w:sz w:val="20"/>
        <w:szCs w:val="20"/>
      </w:rPr>
      <w:t>Domireps</w:t>
    </w:r>
    <w:r>
      <w:rPr>
        <w:rFonts w:eastAsia="Calibri"/>
        <w:sz w:val="20"/>
        <w:szCs w:val="20"/>
      </w:rPr>
      <w:t xml:space="preserve"> -</w:t>
    </w:r>
    <w:r w:rsidR="00ED6946">
      <w:rPr>
        <w:rFonts w:eastAsia="Calibri"/>
        <w:sz w:val="20"/>
        <w:szCs w:val="20"/>
      </w:rPr>
      <w:t xml:space="preserve"> </w:t>
    </w:r>
    <w:r w:rsidR="00ED6946">
      <w:rPr>
        <w:sz w:val="20"/>
        <w:szCs w:val="20"/>
      </w:rPr>
      <w:t>Agencia</w:t>
    </w:r>
    <w:r w:rsidR="00ED6946">
      <w:rPr>
        <w:rFonts w:eastAsia="Calibri"/>
        <w:sz w:val="20"/>
        <w:szCs w:val="20"/>
      </w:rPr>
      <w:t xml:space="preserve"> </w:t>
    </w:r>
    <w:r w:rsidR="00ED6946">
      <w:rPr>
        <w:sz w:val="20"/>
        <w:szCs w:val="20"/>
      </w:rPr>
      <w:t>de</w:t>
    </w:r>
    <w:r w:rsidR="00ED6946">
      <w:rPr>
        <w:rFonts w:eastAsia="Calibri"/>
        <w:sz w:val="20"/>
        <w:szCs w:val="20"/>
      </w:rPr>
      <w:t xml:space="preserve"> </w:t>
    </w:r>
    <w:r w:rsidR="00ED6946">
      <w:rPr>
        <w:sz w:val="20"/>
        <w:szCs w:val="20"/>
      </w:rPr>
      <w:t>Viajes</w:t>
    </w:r>
    <w:r w:rsidR="00ED6946">
      <w:rPr>
        <w:rFonts w:eastAsia="Calibri"/>
        <w:sz w:val="20"/>
        <w:szCs w:val="20"/>
      </w:rPr>
      <w:t xml:space="preserve"> </w:t>
    </w:r>
    <w:r w:rsidR="00ED6946">
      <w:rPr>
        <w:sz w:val="20"/>
        <w:szCs w:val="20"/>
      </w:rPr>
      <w:t>Mayorista</w:t>
    </w:r>
    <w:r w:rsidR="00ED6946">
      <w:rPr>
        <w:rFonts w:eastAsia="Calibri"/>
        <w:sz w:val="20"/>
        <w:szCs w:val="20"/>
      </w:rPr>
      <w:t xml:space="preserve"> | </w:t>
    </w:r>
    <w:r w:rsidR="00ED6946">
      <w:rPr>
        <w:sz w:val="20"/>
        <w:szCs w:val="20"/>
      </w:rPr>
      <w:t>Dirección</w:t>
    </w:r>
    <w:r w:rsidR="00ED6946">
      <w:rPr>
        <w:rFonts w:eastAsia="Calibri"/>
        <w:sz w:val="20"/>
        <w:szCs w:val="20"/>
      </w:rPr>
      <w:t xml:space="preserve">: </w:t>
    </w:r>
    <w:r w:rsidR="00ED6946">
      <w:rPr>
        <w:sz w:val="20"/>
        <w:szCs w:val="20"/>
      </w:rPr>
      <w:t>Avenida</w:t>
    </w:r>
    <w:r w:rsidR="00ED6946">
      <w:rPr>
        <w:rFonts w:eastAsia="Calibri"/>
        <w:sz w:val="20"/>
        <w:szCs w:val="20"/>
      </w:rPr>
      <w:t xml:space="preserve"> </w:t>
    </w:r>
    <w:r w:rsidR="00ED6946">
      <w:rPr>
        <w:sz w:val="20"/>
        <w:szCs w:val="20"/>
      </w:rPr>
      <w:t>Petit</w:t>
    </w:r>
    <w:r w:rsidR="00ED6946">
      <w:rPr>
        <w:rFonts w:eastAsia="Calibri"/>
        <w:sz w:val="20"/>
        <w:szCs w:val="20"/>
      </w:rPr>
      <w:t xml:space="preserve"> </w:t>
    </w:r>
    <w:r w:rsidR="00ED6946">
      <w:rPr>
        <w:sz w:val="20"/>
        <w:szCs w:val="20"/>
      </w:rPr>
      <w:t>Thouars</w:t>
    </w:r>
    <w:r w:rsidR="00ED6946">
      <w:rPr>
        <w:rFonts w:eastAsia="Calibri"/>
        <w:sz w:val="20"/>
        <w:szCs w:val="20"/>
      </w:rPr>
      <w:t xml:space="preserve"> 4305 – </w:t>
    </w:r>
    <w:r w:rsidR="00ED6946">
      <w:rPr>
        <w:sz w:val="20"/>
        <w:szCs w:val="20"/>
      </w:rPr>
      <w:t>Miraflores</w:t>
    </w:r>
    <w:r w:rsidR="00ED6946">
      <w:rPr>
        <w:rFonts w:eastAsia="Calibri"/>
        <w:sz w:val="20"/>
        <w:szCs w:val="20"/>
      </w:rPr>
      <w:t xml:space="preserve">, </w:t>
    </w:r>
    <w:r w:rsidR="00ED6946">
      <w:rPr>
        <w:sz w:val="20"/>
        <w:szCs w:val="20"/>
      </w:rPr>
      <w:t>Lima</w:t>
    </w:r>
    <w:r w:rsidR="00ED6946">
      <w:rPr>
        <w:rFonts w:eastAsia="Calibri"/>
        <w:sz w:val="20"/>
        <w:szCs w:val="20"/>
      </w:rPr>
      <w:t xml:space="preserve"> - </w:t>
    </w:r>
    <w:r w:rsidR="00ED6946">
      <w:rPr>
        <w:sz w:val="20"/>
        <w:szCs w:val="20"/>
      </w:rPr>
      <w:t>Perú</w:t>
    </w:r>
  </w:p>
  <w:p w:rsidR="00DC6769" w:rsidRDefault="00ED6946">
    <w:pPr>
      <w:pStyle w:val="Piedepgina"/>
      <w:jc w:val="center"/>
      <w:rPr>
        <w:rFonts w:eastAsia="Calibri"/>
        <w:sz w:val="20"/>
        <w:szCs w:val="20"/>
      </w:rPr>
    </w:pPr>
    <w:r>
      <w:rPr>
        <w:sz w:val="20"/>
        <w:szCs w:val="20"/>
      </w:rPr>
      <w:t>Teléfono</w:t>
    </w:r>
    <w:r>
      <w:rPr>
        <w:rFonts w:eastAsia="Calibri"/>
        <w:sz w:val="20"/>
        <w:szCs w:val="20"/>
      </w:rPr>
      <w:t xml:space="preserve">: 6106020 </w:t>
    </w:r>
    <w:r w:rsidR="00190821">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AC3235">
      <w:rPr>
        <w:rFonts w:eastAsia="Calibri"/>
        <w:sz w:val="20"/>
        <w:szCs w:val="20"/>
      </w:rPr>
      <w:t>974905902</w:t>
    </w:r>
  </w:p>
  <w:p w:rsidR="00DC6769" w:rsidRDefault="00ED6946">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69" w:rsidRDefault="00786869">
      <w:pPr>
        <w:spacing w:after="0" w:line="240" w:lineRule="auto"/>
      </w:pPr>
      <w:r>
        <w:separator/>
      </w:r>
    </w:p>
  </w:footnote>
  <w:footnote w:type="continuationSeparator" w:id="0">
    <w:p w:rsidR="00786869" w:rsidRDefault="00786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69" w:rsidRDefault="00ED6946">
    <w:pPr>
      <w:pStyle w:val="Encabezado"/>
    </w:pPr>
    <w:r>
      <w:rPr>
        <w:noProof/>
        <w:lang w:eastAsia="es-PE"/>
      </w:rPr>
      <w:drawing>
        <wp:anchor distT="19050" distB="15875" distL="19050" distR="19685" simplePos="0" relativeHeight="6" behindDoc="1" locked="0" layoutInCell="1" allowOverlap="1">
          <wp:simplePos x="0" y="0"/>
          <wp:positionH relativeFrom="rightMargin">
            <wp:posOffset>-6690360</wp:posOffset>
          </wp:positionH>
          <wp:positionV relativeFrom="paragraph">
            <wp:posOffset>-438150</wp:posOffset>
          </wp:positionV>
          <wp:extent cx="7771765" cy="955675"/>
          <wp:effectExtent l="0" t="0" r="0" b="0"/>
          <wp:wrapTopAndBottom/>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B88"/>
    <w:multiLevelType w:val="multilevel"/>
    <w:tmpl w:val="E9A2999A"/>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821E52"/>
    <w:multiLevelType w:val="multilevel"/>
    <w:tmpl w:val="EFDA29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E656640"/>
    <w:multiLevelType w:val="multilevel"/>
    <w:tmpl w:val="FA44B452"/>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9D60FD"/>
    <w:multiLevelType w:val="multilevel"/>
    <w:tmpl w:val="16448C98"/>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F833781"/>
    <w:multiLevelType w:val="multilevel"/>
    <w:tmpl w:val="334A23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86B6675"/>
    <w:multiLevelType w:val="multilevel"/>
    <w:tmpl w:val="CDE458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A5C506D"/>
    <w:multiLevelType w:val="multilevel"/>
    <w:tmpl w:val="38C2DA0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69"/>
    <w:rsid w:val="00190821"/>
    <w:rsid w:val="001F388A"/>
    <w:rsid w:val="00682D78"/>
    <w:rsid w:val="00761C34"/>
    <w:rsid w:val="00786869"/>
    <w:rsid w:val="00975DBB"/>
    <w:rsid w:val="009A1A1F"/>
    <w:rsid w:val="00AC3235"/>
    <w:rsid w:val="00DC6769"/>
    <w:rsid w:val="00ED6946"/>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966CAD"/>
    <w:rPr>
      <w:rFonts w:ascii="Symbol" w:hAnsi="Symbol" w:cs="OpenSymbol"/>
    </w:rPr>
  </w:style>
  <w:style w:type="character" w:customStyle="1" w:styleId="WW8Num2z0">
    <w:name w:val="WW8Num2z0"/>
    <w:qFormat/>
    <w:rsid w:val="00966CAD"/>
    <w:rPr>
      <w:rFonts w:ascii="Symbol" w:hAnsi="Symbol" w:cs="OpenSymbol"/>
    </w:rPr>
  </w:style>
  <w:style w:type="character" w:customStyle="1" w:styleId="Absatz-Standardschriftart">
    <w:name w:val="Absatz-Standardschriftart"/>
    <w:qFormat/>
    <w:rsid w:val="00966CAD"/>
  </w:style>
  <w:style w:type="character" w:customStyle="1" w:styleId="WW-Absatz-Standardschriftart">
    <w:name w:val="WW-Absatz-Standardschriftart"/>
    <w:qFormat/>
    <w:rsid w:val="00966CAD"/>
  </w:style>
  <w:style w:type="character" w:customStyle="1" w:styleId="WW-Absatz-Standardschriftart1">
    <w:name w:val="WW-Absatz-Standardschriftart1"/>
    <w:qFormat/>
    <w:rsid w:val="00966CAD"/>
  </w:style>
  <w:style w:type="character" w:customStyle="1" w:styleId="WW-Absatz-Standardschriftart11">
    <w:name w:val="WW-Absatz-Standardschriftart11"/>
    <w:qFormat/>
    <w:rsid w:val="00966CAD"/>
  </w:style>
  <w:style w:type="character" w:customStyle="1" w:styleId="WW-Absatz-Standardschriftart111">
    <w:name w:val="WW-Absatz-Standardschriftart111"/>
    <w:qFormat/>
    <w:rsid w:val="00966CAD"/>
  </w:style>
  <w:style w:type="character" w:customStyle="1" w:styleId="WW-Absatz-Standardschriftart1111">
    <w:name w:val="WW-Absatz-Standardschriftart1111"/>
    <w:qFormat/>
    <w:rsid w:val="00966CAD"/>
  </w:style>
  <w:style w:type="character" w:customStyle="1" w:styleId="WW-Absatz-Standardschriftart11111">
    <w:name w:val="WW-Absatz-Standardschriftart11111"/>
    <w:qFormat/>
    <w:rsid w:val="00966CAD"/>
  </w:style>
  <w:style w:type="character" w:customStyle="1" w:styleId="WW-Absatz-Standardschriftart111111">
    <w:name w:val="WW-Absatz-Standardschriftart111111"/>
    <w:qFormat/>
    <w:rsid w:val="00966CAD"/>
  </w:style>
  <w:style w:type="character" w:customStyle="1" w:styleId="WW-Absatz-Standardschriftart1111111">
    <w:name w:val="WW-Absatz-Standardschriftart1111111"/>
    <w:qFormat/>
    <w:rsid w:val="00966CAD"/>
  </w:style>
  <w:style w:type="character" w:customStyle="1" w:styleId="Fuentedeprrafopredeter1">
    <w:name w:val="Fuente de párrafo predeter.1"/>
    <w:qFormat/>
    <w:rsid w:val="00966CAD"/>
  </w:style>
  <w:style w:type="character" w:customStyle="1" w:styleId="EncabezadoCar">
    <w:name w:val="Encabezado Car"/>
    <w:basedOn w:val="Fuentedeprrafopredeter1"/>
    <w:qFormat/>
    <w:rsid w:val="00966CAD"/>
  </w:style>
  <w:style w:type="character" w:customStyle="1" w:styleId="PiedepginaCar">
    <w:name w:val="Pie de página Car"/>
    <w:basedOn w:val="Fuentedeprrafopredeter1"/>
    <w:qFormat/>
    <w:rsid w:val="00966CAD"/>
  </w:style>
  <w:style w:type="character" w:customStyle="1" w:styleId="TextodegloboCar">
    <w:name w:val="Texto de globo Car"/>
    <w:qFormat/>
    <w:rsid w:val="00966CAD"/>
    <w:rPr>
      <w:rFonts w:ascii="Tahoma" w:hAnsi="Tahoma" w:cs="Tahoma"/>
      <w:sz w:val="16"/>
      <w:szCs w:val="16"/>
    </w:rPr>
  </w:style>
  <w:style w:type="character" w:customStyle="1" w:styleId="ListLabel1">
    <w:name w:val="ListLabel 1"/>
    <w:qFormat/>
    <w:rsid w:val="00966CAD"/>
    <w:rPr>
      <w:rFonts w:cs="Courier New"/>
    </w:rPr>
  </w:style>
  <w:style w:type="character" w:customStyle="1" w:styleId="ListLabel2">
    <w:name w:val="ListLabel 2"/>
    <w:qFormat/>
    <w:rsid w:val="00966CAD"/>
    <w:rPr>
      <w:rFonts w:eastAsia="Times New Roman" w:cs="Times New Roman"/>
    </w:rPr>
  </w:style>
  <w:style w:type="character" w:customStyle="1" w:styleId="WW8Num3z0">
    <w:name w:val="WW8Num3z0"/>
    <w:qFormat/>
    <w:rsid w:val="00966CAD"/>
    <w:rPr>
      <w:rFonts w:ascii="Symbol" w:hAnsi="Symbol" w:cs="OpenSymbol"/>
    </w:rPr>
  </w:style>
  <w:style w:type="character" w:customStyle="1" w:styleId="Smbolosdenumeracin">
    <w:name w:val="Símbolos de numeración"/>
    <w:qFormat/>
    <w:rsid w:val="00966CAD"/>
  </w:style>
  <w:style w:type="character" w:customStyle="1" w:styleId="Vietas">
    <w:name w:val="Viñetas"/>
    <w:qFormat/>
    <w:rsid w:val="00966CAD"/>
    <w:rPr>
      <w:rFonts w:ascii="OpenSymbol" w:eastAsia="OpenSymbol" w:hAnsi="OpenSymbol" w:cs="OpenSymbol"/>
    </w:rPr>
  </w:style>
  <w:style w:type="character" w:customStyle="1" w:styleId="SinespaciadoCar">
    <w:name w:val="Sin espaciado Car"/>
    <w:link w:val="Sinespaciado"/>
    <w:uiPriority w:val="1"/>
    <w:qFormat/>
    <w:rsid w:val="00432920"/>
    <w:rPr>
      <w:rFonts w:asciiTheme="minorHAnsi" w:eastAsiaTheme="minorHAnsi" w:hAnsiTheme="minorHAnsi" w:cstheme="minorBidi"/>
      <w:sz w:val="22"/>
      <w:szCs w:val="22"/>
      <w:lang w:val="es-CO" w:eastAsia="en-US"/>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Arial" w:hAnsi="Arial" w:cs="OpenSymbol"/>
      <w:sz w:val="20"/>
    </w:rPr>
  </w:style>
  <w:style w:type="character" w:customStyle="1" w:styleId="ListLabel13">
    <w:name w:val="ListLabel 13"/>
    <w:qFormat/>
    <w:rPr>
      <w:rFonts w:ascii="Arial" w:hAnsi="Arial" w:cs="OpenSymbol"/>
      <w:b/>
      <w:sz w:val="20"/>
    </w:rPr>
  </w:style>
  <w:style w:type="character" w:customStyle="1" w:styleId="ListLabel14">
    <w:name w:val="ListLabel 14"/>
    <w:qFormat/>
    <w:rPr>
      <w:rFonts w:cs="OpenSymbol"/>
      <w:sz w:val="2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rsid w:val="00966CAD"/>
    <w:pPr>
      <w:suppressLineNumbers/>
    </w:pPr>
    <w:rPr>
      <w:rFonts w:cs="Mangal"/>
    </w:rPr>
  </w:style>
  <w:style w:type="paragraph" w:customStyle="1" w:styleId="Encabezado1">
    <w:name w:val="Encabezado1"/>
    <w:basedOn w:val="Normal"/>
    <w:qFormat/>
    <w:rsid w:val="00966CAD"/>
    <w:pPr>
      <w:keepNext/>
      <w:spacing w:before="240" w:after="120"/>
    </w:pPr>
    <w:rPr>
      <w:rFonts w:ascii="Arial" w:eastAsia="Microsoft YaHei" w:hAnsi="Arial" w:cs="Mangal"/>
      <w:sz w:val="28"/>
      <w:szCs w:val="28"/>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Prrafodelista1">
    <w:name w:val="Párrafo de lista1"/>
    <w:basedOn w:val="Normal"/>
    <w:qFormat/>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qFormat/>
    <w:rsid w:val="00966CAD"/>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966CAD"/>
    <w:rPr>
      <w:rFonts w:ascii="Symbol" w:hAnsi="Symbol" w:cs="OpenSymbol"/>
    </w:rPr>
  </w:style>
  <w:style w:type="character" w:customStyle="1" w:styleId="WW8Num2z0">
    <w:name w:val="WW8Num2z0"/>
    <w:qFormat/>
    <w:rsid w:val="00966CAD"/>
    <w:rPr>
      <w:rFonts w:ascii="Symbol" w:hAnsi="Symbol" w:cs="OpenSymbol"/>
    </w:rPr>
  </w:style>
  <w:style w:type="character" w:customStyle="1" w:styleId="Absatz-Standardschriftart">
    <w:name w:val="Absatz-Standardschriftart"/>
    <w:qFormat/>
    <w:rsid w:val="00966CAD"/>
  </w:style>
  <w:style w:type="character" w:customStyle="1" w:styleId="WW-Absatz-Standardschriftart">
    <w:name w:val="WW-Absatz-Standardschriftart"/>
    <w:qFormat/>
    <w:rsid w:val="00966CAD"/>
  </w:style>
  <w:style w:type="character" w:customStyle="1" w:styleId="WW-Absatz-Standardschriftart1">
    <w:name w:val="WW-Absatz-Standardschriftart1"/>
    <w:qFormat/>
    <w:rsid w:val="00966CAD"/>
  </w:style>
  <w:style w:type="character" w:customStyle="1" w:styleId="WW-Absatz-Standardschriftart11">
    <w:name w:val="WW-Absatz-Standardschriftart11"/>
    <w:qFormat/>
    <w:rsid w:val="00966CAD"/>
  </w:style>
  <w:style w:type="character" w:customStyle="1" w:styleId="WW-Absatz-Standardschriftart111">
    <w:name w:val="WW-Absatz-Standardschriftart111"/>
    <w:qFormat/>
    <w:rsid w:val="00966CAD"/>
  </w:style>
  <w:style w:type="character" w:customStyle="1" w:styleId="WW-Absatz-Standardschriftart1111">
    <w:name w:val="WW-Absatz-Standardschriftart1111"/>
    <w:qFormat/>
    <w:rsid w:val="00966CAD"/>
  </w:style>
  <w:style w:type="character" w:customStyle="1" w:styleId="WW-Absatz-Standardschriftart11111">
    <w:name w:val="WW-Absatz-Standardschriftart11111"/>
    <w:qFormat/>
    <w:rsid w:val="00966CAD"/>
  </w:style>
  <w:style w:type="character" w:customStyle="1" w:styleId="WW-Absatz-Standardschriftart111111">
    <w:name w:val="WW-Absatz-Standardschriftart111111"/>
    <w:qFormat/>
    <w:rsid w:val="00966CAD"/>
  </w:style>
  <w:style w:type="character" w:customStyle="1" w:styleId="WW-Absatz-Standardschriftart1111111">
    <w:name w:val="WW-Absatz-Standardschriftart1111111"/>
    <w:qFormat/>
    <w:rsid w:val="00966CAD"/>
  </w:style>
  <w:style w:type="character" w:customStyle="1" w:styleId="Fuentedeprrafopredeter1">
    <w:name w:val="Fuente de párrafo predeter.1"/>
    <w:qFormat/>
    <w:rsid w:val="00966CAD"/>
  </w:style>
  <w:style w:type="character" w:customStyle="1" w:styleId="EncabezadoCar">
    <w:name w:val="Encabezado Car"/>
    <w:basedOn w:val="Fuentedeprrafopredeter1"/>
    <w:qFormat/>
    <w:rsid w:val="00966CAD"/>
  </w:style>
  <w:style w:type="character" w:customStyle="1" w:styleId="PiedepginaCar">
    <w:name w:val="Pie de página Car"/>
    <w:basedOn w:val="Fuentedeprrafopredeter1"/>
    <w:qFormat/>
    <w:rsid w:val="00966CAD"/>
  </w:style>
  <w:style w:type="character" w:customStyle="1" w:styleId="TextodegloboCar">
    <w:name w:val="Texto de globo Car"/>
    <w:qFormat/>
    <w:rsid w:val="00966CAD"/>
    <w:rPr>
      <w:rFonts w:ascii="Tahoma" w:hAnsi="Tahoma" w:cs="Tahoma"/>
      <w:sz w:val="16"/>
      <w:szCs w:val="16"/>
    </w:rPr>
  </w:style>
  <w:style w:type="character" w:customStyle="1" w:styleId="ListLabel1">
    <w:name w:val="ListLabel 1"/>
    <w:qFormat/>
    <w:rsid w:val="00966CAD"/>
    <w:rPr>
      <w:rFonts w:cs="Courier New"/>
    </w:rPr>
  </w:style>
  <w:style w:type="character" w:customStyle="1" w:styleId="ListLabel2">
    <w:name w:val="ListLabel 2"/>
    <w:qFormat/>
    <w:rsid w:val="00966CAD"/>
    <w:rPr>
      <w:rFonts w:eastAsia="Times New Roman" w:cs="Times New Roman"/>
    </w:rPr>
  </w:style>
  <w:style w:type="character" w:customStyle="1" w:styleId="WW8Num3z0">
    <w:name w:val="WW8Num3z0"/>
    <w:qFormat/>
    <w:rsid w:val="00966CAD"/>
    <w:rPr>
      <w:rFonts w:ascii="Symbol" w:hAnsi="Symbol" w:cs="OpenSymbol"/>
    </w:rPr>
  </w:style>
  <w:style w:type="character" w:customStyle="1" w:styleId="Smbolosdenumeracin">
    <w:name w:val="Símbolos de numeración"/>
    <w:qFormat/>
    <w:rsid w:val="00966CAD"/>
  </w:style>
  <w:style w:type="character" w:customStyle="1" w:styleId="Vietas">
    <w:name w:val="Viñetas"/>
    <w:qFormat/>
    <w:rsid w:val="00966CAD"/>
    <w:rPr>
      <w:rFonts w:ascii="OpenSymbol" w:eastAsia="OpenSymbol" w:hAnsi="OpenSymbol" w:cs="OpenSymbol"/>
    </w:rPr>
  </w:style>
  <w:style w:type="character" w:customStyle="1" w:styleId="SinespaciadoCar">
    <w:name w:val="Sin espaciado Car"/>
    <w:link w:val="Sinespaciado"/>
    <w:uiPriority w:val="1"/>
    <w:qFormat/>
    <w:rsid w:val="00432920"/>
    <w:rPr>
      <w:rFonts w:asciiTheme="minorHAnsi" w:eastAsiaTheme="minorHAnsi" w:hAnsiTheme="minorHAnsi" w:cstheme="minorBidi"/>
      <w:sz w:val="22"/>
      <w:szCs w:val="22"/>
      <w:lang w:val="es-CO" w:eastAsia="en-US"/>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Arial" w:hAnsi="Arial" w:cs="OpenSymbol"/>
      <w:sz w:val="20"/>
    </w:rPr>
  </w:style>
  <w:style w:type="character" w:customStyle="1" w:styleId="ListLabel13">
    <w:name w:val="ListLabel 13"/>
    <w:qFormat/>
    <w:rPr>
      <w:rFonts w:ascii="Arial" w:hAnsi="Arial" w:cs="OpenSymbol"/>
      <w:b/>
      <w:sz w:val="20"/>
    </w:rPr>
  </w:style>
  <w:style w:type="character" w:customStyle="1" w:styleId="ListLabel14">
    <w:name w:val="ListLabel 14"/>
    <w:qFormat/>
    <w:rPr>
      <w:rFonts w:cs="OpenSymbol"/>
      <w:sz w:val="2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rsid w:val="00966CAD"/>
    <w:pPr>
      <w:suppressLineNumbers/>
    </w:pPr>
    <w:rPr>
      <w:rFonts w:cs="Mangal"/>
    </w:rPr>
  </w:style>
  <w:style w:type="paragraph" w:customStyle="1" w:styleId="Encabezado1">
    <w:name w:val="Encabezado1"/>
    <w:basedOn w:val="Normal"/>
    <w:qFormat/>
    <w:rsid w:val="00966CAD"/>
    <w:pPr>
      <w:keepNext/>
      <w:spacing w:before="240" w:after="120"/>
    </w:pPr>
    <w:rPr>
      <w:rFonts w:ascii="Arial" w:eastAsia="Microsoft YaHei" w:hAnsi="Arial" w:cs="Mangal"/>
      <w:sz w:val="28"/>
      <w:szCs w:val="28"/>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Prrafodelista1">
    <w:name w:val="Párrafo de lista1"/>
    <w:basedOn w:val="Normal"/>
    <w:qFormat/>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qFormat/>
    <w:rsid w:val="00966CAD"/>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27</cp:revision>
  <cp:lastPrinted>2016-11-12T15:30:00Z</cp:lastPrinted>
  <dcterms:created xsi:type="dcterms:W3CDTF">2018-05-15T17:40:00Z</dcterms:created>
  <dcterms:modified xsi:type="dcterms:W3CDTF">2020-02-03T18:03:00Z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