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8E" w:rsidRPr="007433A5" w:rsidRDefault="00113F8E" w:rsidP="00113F8E">
      <w:pPr>
        <w:pStyle w:val="Sinespaciado"/>
        <w:jc w:val="center"/>
        <w:rPr>
          <w:b/>
          <w:color w:val="76923C" w:themeColor="accent3" w:themeShade="BF"/>
          <w:sz w:val="40"/>
          <w:u w:val="single"/>
        </w:rPr>
      </w:pPr>
      <w:r>
        <w:rPr>
          <w:b/>
          <w:color w:val="76923C" w:themeColor="accent3" w:themeShade="BF"/>
          <w:sz w:val="40"/>
          <w:u w:val="single"/>
        </w:rPr>
        <w:t>INDIA Y NEPAL</w:t>
      </w:r>
    </w:p>
    <w:p w:rsidR="00113F8E" w:rsidRDefault="00113F8E" w:rsidP="00113F8E">
      <w:pPr>
        <w:pStyle w:val="Sinespaciado"/>
        <w:jc w:val="center"/>
        <w:rPr>
          <w:b/>
          <w:i/>
          <w:color w:val="76923C" w:themeColor="accent3" w:themeShade="BF"/>
          <w:sz w:val="24"/>
        </w:rPr>
      </w:pPr>
      <w:r>
        <w:rPr>
          <w:b/>
          <w:i/>
          <w:color w:val="76923C" w:themeColor="accent3" w:themeShade="BF"/>
          <w:sz w:val="24"/>
        </w:rPr>
        <w:t>13D/12</w:t>
      </w:r>
      <w:r w:rsidRPr="005D7BAC">
        <w:rPr>
          <w:b/>
          <w:i/>
          <w:color w:val="76923C" w:themeColor="accent3" w:themeShade="BF"/>
          <w:sz w:val="24"/>
        </w:rPr>
        <w:t>N</w:t>
      </w:r>
    </w:p>
    <w:p w:rsidR="00113F8E" w:rsidRDefault="00B11A2D" w:rsidP="00113F8E">
      <w:pPr>
        <w:pStyle w:val="Sinespaciado"/>
        <w:jc w:val="center"/>
        <w:rPr>
          <w:b/>
          <w:i/>
          <w:color w:val="76923C" w:themeColor="accent3" w:themeShade="BF"/>
          <w:sz w:val="24"/>
        </w:rPr>
      </w:pPr>
      <w:r>
        <w:rPr>
          <w:b/>
          <w:i/>
          <w:noProof/>
          <w:color w:val="76923C" w:themeColor="accent3" w:themeShade="BF"/>
          <w:sz w:val="24"/>
          <w:lang w:eastAsia="es-PE"/>
        </w:rPr>
        <w:drawing>
          <wp:anchor distT="0" distB="0" distL="114300" distR="114300" simplePos="0" relativeHeight="251658240" behindDoc="0" locked="0" layoutInCell="1" allowOverlap="1">
            <wp:simplePos x="0" y="0"/>
            <wp:positionH relativeFrom="column">
              <wp:posOffset>1690370</wp:posOffset>
            </wp:positionH>
            <wp:positionV relativeFrom="paragraph">
              <wp:posOffset>51447</wp:posOffset>
            </wp:positionV>
            <wp:extent cx="2390775" cy="1306195"/>
            <wp:effectExtent l="190500" t="152400" r="180975" b="141605"/>
            <wp:wrapNone/>
            <wp:docPr id="2" name="Imagen 1" descr="Resultado de imagen para INDIA Y NE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NDIA Y NEPAL"/>
                    <pic:cNvPicPr>
                      <a:picLocks noChangeAspect="1" noChangeArrowheads="1"/>
                    </pic:cNvPicPr>
                  </pic:nvPicPr>
                  <pic:blipFill>
                    <a:blip r:embed="rId7" cstate="print"/>
                    <a:srcRect/>
                    <a:stretch>
                      <a:fillRect/>
                    </a:stretch>
                  </pic:blipFill>
                  <pic:spPr bwMode="auto">
                    <a:xfrm>
                      <a:off x="0" y="0"/>
                      <a:ext cx="2390775" cy="1306195"/>
                    </a:xfrm>
                    <a:prstGeom prst="rect">
                      <a:avLst/>
                    </a:prstGeom>
                    <a:ln>
                      <a:noFill/>
                    </a:ln>
                    <a:effectLst>
                      <a:outerShdw blurRad="190500" algn="tl" rotWithShape="0">
                        <a:srgbClr val="000000">
                          <a:alpha val="70000"/>
                        </a:srgbClr>
                      </a:outerShdw>
                    </a:effectLst>
                  </pic:spPr>
                </pic:pic>
              </a:graphicData>
            </a:graphic>
          </wp:anchor>
        </w:drawing>
      </w:r>
    </w:p>
    <w:p w:rsidR="00113F8E" w:rsidRPr="001C1830" w:rsidRDefault="00113F8E" w:rsidP="00113F8E">
      <w:pPr>
        <w:pStyle w:val="Sinespaciado"/>
        <w:jc w:val="center"/>
        <w:rPr>
          <w:b/>
          <w:i/>
          <w:color w:val="76923C" w:themeColor="accent3" w:themeShade="BF"/>
          <w:sz w:val="24"/>
        </w:rPr>
      </w:pPr>
    </w:p>
    <w:p w:rsidR="00113F8E" w:rsidRDefault="00113F8E" w:rsidP="00113F8E">
      <w:pPr>
        <w:pStyle w:val="Sinespaciado"/>
        <w:jc w:val="center"/>
      </w:pPr>
    </w:p>
    <w:p w:rsidR="00113F8E" w:rsidRDefault="00113F8E" w:rsidP="00113F8E">
      <w:pPr>
        <w:pStyle w:val="Sinespaciado"/>
      </w:pPr>
    </w:p>
    <w:p w:rsidR="00113F8E" w:rsidRDefault="00113F8E" w:rsidP="00113F8E">
      <w:pPr>
        <w:pStyle w:val="Sinespaciado"/>
        <w:rPr>
          <w:b/>
          <w:u w:val="single"/>
        </w:rPr>
      </w:pPr>
    </w:p>
    <w:p w:rsidR="00113F8E" w:rsidRDefault="00113F8E" w:rsidP="00113F8E">
      <w:pPr>
        <w:pStyle w:val="Sinespaciado"/>
        <w:rPr>
          <w:b/>
          <w:u w:val="single"/>
        </w:rPr>
      </w:pPr>
    </w:p>
    <w:p w:rsidR="00113F8E" w:rsidRDefault="00113F8E" w:rsidP="00113F8E">
      <w:pPr>
        <w:pStyle w:val="Sinespaciado"/>
        <w:rPr>
          <w:b/>
          <w:u w:val="single"/>
        </w:rPr>
      </w:pPr>
    </w:p>
    <w:p w:rsidR="00113F8E" w:rsidRDefault="00113F8E" w:rsidP="00113F8E">
      <w:pPr>
        <w:pStyle w:val="Sinespaciado"/>
        <w:rPr>
          <w:b/>
          <w:u w:val="single"/>
        </w:rPr>
      </w:pPr>
    </w:p>
    <w:p w:rsidR="00113F8E" w:rsidRPr="004814D5" w:rsidRDefault="00113F8E" w:rsidP="00113F8E">
      <w:pPr>
        <w:pStyle w:val="Sinespaciado"/>
        <w:jc w:val="both"/>
        <w:rPr>
          <w:b/>
          <w:sz w:val="23"/>
          <w:szCs w:val="23"/>
          <w:u w:val="single"/>
        </w:rPr>
      </w:pPr>
      <w:r w:rsidRPr="004814D5">
        <w:rPr>
          <w:b/>
          <w:sz w:val="23"/>
          <w:szCs w:val="23"/>
          <w:u w:val="single"/>
        </w:rPr>
        <w:t>PRECIO INCLUYE:</w:t>
      </w:r>
    </w:p>
    <w:p w:rsidR="00113F8E" w:rsidRPr="004814D5" w:rsidRDefault="00113F8E" w:rsidP="00113F8E">
      <w:pPr>
        <w:pStyle w:val="Sinespaciado"/>
        <w:jc w:val="both"/>
        <w:rPr>
          <w:sz w:val="23"/>
          <w:szCs w:val="23"/>
        </w:rPr>
      </w:pPr>
    </w:p>
    <w:p w:rsidR="00113F8E" w:rsidRPr="004814D5" w:rsidRDefault="00113F8E" w:rsidP="00113F8E">
      <w:pPr>
        <w:pStyle w:val="Sinespaciado"/>
        <w:numPr>
          <w:ilvl w:val="0"/>
          <w:numId w:val="1"/>
        </w:numPr>
        <w:jc w:val="both"/>
        <w:rPr>
          <w:bCs/>
          <w:sz w:val="23"/>
          <w:szCs w:val="23"/>
          <w:lang w:val="es-ES_tradnl"/>
        </w:rPr>
      </w:pPr>
      <w:r>
        <w:rPr>
          <w:bCs/>
          <w:sz w:val="23"/>
          <w:szCs w:val="23"/>
          <w:lang w:val="es-ES_tradnl"/>
        </w:rPr>
        <w:t xml:space="preserve">Traslados </w:t>
      </w:r>
      <w:r w:rsidRPr="004814D5">
        <w:rPr>
          <w:bCs/>
          <w:sz w:val="23"/>
          <w:szCs w:val="23"/>
          <w:lang w:val="es-ES_tradnl"/>
        </w:rPr>
        <w:t>e</w:t>
      </w:r>
      <w:r>
        <w:rPr>
          <w:bCs/>
          <w:sz w:val="23"/>
          <w:szCs w:val="23"/>
          <w:lang w:val="es-ES_tradnl"/>
        </w:rPr>
        <w:t>n</w:t>
      </w:r>
      <w:r w:rsidRPr="004814D5">
        <w:rPr>
          <w:bCs/>
          <w:sz w:val="23"/>
          <w:szCs w:val="23"/>
          <w:lang w:val="es-ES_tradnl"/>
        </w:rPr>
        <w:t xml:space="preserve"> transporte </w:t>
      </w:r>
      <w:r>
        <w:rPr>
          <w:bCs/>
          <w:sz w:val="23"/>
          <w:szCs w:val="23"/>
          <w:lang w:val="es-ES_tradnl"/>
        </w:rPr>
        <w:t>con</w:t>
      </w:r>
      <w:r w:rsidRPr="004814D5">
        <w:rPr>
          <w:bCs/>
          <w:sz w:val="23"/>
          <w:szCs w:val="23"/>
          <w:lang w:val="es-ES_tradnl"/>
        </w:rPr>
        <w:t xml:space="preserve"> aire acondicionado</w:t>
      </w:r>
    </w:p>
    <w:p w:rsidR="00113F8E" w:rsidRPr="004814D5" w:rsidRDefault="00113F8E" w:rsidP="00113F8E">
      <w:pPr>
        <w:pStyle w:val="Sinespaciado"/>
        <w:numPr>
          <w:ilvl w:val="0"/>
          <w:numId w:val="1"/>
        </w:numPr>
        <w:jc w:val="both"/>
        <w:rPr>
          <w:bCs/>
          <w:sz w:val="23"/>
          <w:szCs w:val="23"/>
          <w:lang w:val="es-ES_tradnl"/>
        </w:rPr>
      </w:pPr>
      <w:r>
        <w:rPr>
          <w:bCs/>
          <w:sz w:val="23"/>
          <w:szCs w:val="23"/>
          <w:lang w:val="es-ES_tradnl"/>
        </w:rPr>
        <w:t>12</w:t>
      </w:r>
      <w:r w:rsidRPr="004814D5">
        <w:rPr>
          <w:bCs/>
          <w:sz w:val="23"/>
          <w:szCs w:val="23"/>
          <w:lang w:val="es-ES_tradnl"/>
        </w:rPr>
        <w:t xml:space="preserve"> noches de alojamiento en régimen de alojamiento y desayunos en los hoteles mencionados o similares.</w:t>
      </w:r>
    </w:p>
    <w:p w:rsidR="00113F8E" w:rsidRDefault="00113F8E" w:rsidP="00113F8E">
      <w:pPr>
        <w:pStyle w:val="Sinespaciado"/>
        <w:numPr>
          <w:ilvl w:val="0"/>
          <w:numId w:val="1"/>
        </w:numPr>
        <w:jc w:val="both"/>
        <w:rPr>
          <w:bCs/>
          <w:sz w:val="23"/>
          <w:szCs w:val="23"/>
          <w:lang w:val="es-ES_tradnl"/>
        </w:rPr>
      </w:pPr>
      <w:r w:rsidRPr="004814D5">
        <w:rPr>
          <w:bCs/>
          <w:sz w:val="23"/>
          <w:szCs w:val="23"/>
          <w:lang w:val="es-ES_tradnl"/>
        </w:rPr>
        <w:t xml:space="preserve">Almuerzo en el palacio de </w:t>
      </w:r>
      <w:proofErr w:type="spellStart"/>
      <w:r w:rsidRPr="004814D5">
        <w:rPr>
          <w:bCs/>
          <w:sz w:val="23"/>
          <w:szCs w:val="23"/>
          <w:lang w:val="es-ES_tradnl"/>
        </w:rPr>
        <w:t>Samode</w:t>
      </w:r>
      <w:proofErr w:type="spellEnd"/>
      <w:r w:rsidRPr="004814D5">
        <w:rPr>
          <w:bCs/>
          <w:sz w:val="23"/>
          <w:szCs w:val="23"/>
          <w:lang w:val="es-ES_tradnl"/>
        </w:rPr>
        <w:t xml:space="preserve">. </w:t>
      </w:r>
    </w:p>
    <w:p w:rsidR="0056237D" w:rsidRPr="0056237D" w:rsidRDefault="0056237D" w:rsidP="0056237D">
      <w:pPr>
        <w:pStyle w:val="Prrafodelista"/>
        <w:numPr>
          <w:ilvl w:val="0"/>
          <w:numId w:val="1"/>
        </w:numPr>
        <w:jc w:val="both"/>
        <w:rPr>
          <w:rFonts w:ascii="Calibri" w:eastAsia="Calibri" w:hAnsi="Calibri" w:cs="Times New Roman"/>
          <w:bCs/>
          <w:sz w:val="23"/>
          <w:szCs w:val="23"/>
          <w:lang w:val="es-ES_tradnl"/>
        </w:rPr>
      </w:pPr>
      <w:r w:rsidRPr="0056237D">
        <w:rPr>
          <w:rFonts w:ascii="Calibri" w:eastAsia="Calibri" w:hAnsi="Calibri" w:cs="Times New Roman"/>
          <w:bCs/>
          <w:sz w:val="23"/>
          <w:szCs w:val="23"/>
          <w:lang w:val="es-ES_tradnl"/>
        </w:rPr>
        <w:t xml:space="preserve">Guía local de habla español en </w:t>
      </w:r>
      <w:proofErr w:type="spellStart"/>
      <w:r w:rsidRPr="0056237D">
        <w:rPr>
          <w:rFonts w:ascii="Calibri" w:eastAsia="Calibri" w:hAnsi="Calibri" w:cs="Times New Roman"/>
          <w:bCs/>
          <w:sz w:val="23"/>
          <w:szCs w:val="23"/>
          <w:lang w:val="es-ES_tradnl"/>
        </w:rPr>
        <w:t>Jhansi</w:t>
      </w:r>
      <w:proofErr w:type="spellEnd"/>
      <w:r w:rsidRPr="0056237D">
        <w:rPr>
          <w:rFonts w:ascii="Calibri" w:eastAsia="Calibri" w:hAnsi="Calibri" w:cs="Times New Roman"/>
          <w:bCs/>
          <w:sz w:val="23"/>
          <w:szCs w:val="23"/>
          <w:lang w:val="es-ES_tradnl"/>
        </w:rPr>
        <w:t xml:space="preserve">, </w:t>
      </w:r>
      <w:proofErr w:type="spellStart"/>
      <w:r w:rsidRPr="0056237D">
        <w:rPr>
          <w:rFonts w:ascii="Calibri" w:eastAsia="Calibri" w:hAnsi="Calibri" w:cs="Times New Roman"/>
          <w:bCs/>
          <w:sz w:val="23"/>
          <w:szCs w:val="23"/>
          <w:lang w:val="es-ES_tradnl"/>
        </w:rPr>
        <w:t>Khajuraho</w:t>
      </w:r>
      <w:proofErr w:type="spellEnd"/>
      <w:r w:rsidRPr="0056237D">
        <w:rPr>
          <w:rFonts w:ascii="Calibri" w:eastAsia="Calibri" w:hAnsi="Calibri" w:cs="Times New Roman"/>
          <w:bCs/>
          <w:sz w:val="23"/>
          <w:szCs w:val="23"/>
          <w:lang w:val="es-ES_tradnl"/>
        </w:rPr>
        <w:t xml:space="preserve">, Varanasi y </w:t>
      </w:r>
      <w:proofErr w:type="spellStart"/>
      <w:r w:rsidRPr="0056237D">
        <w:rPr>
          <w:rFonts w:ascii="Calibri" w:eastAsia="Calibri" w:hAnsi="Calibri" w:cs="Times New Roman"/>
          <w:bCs/>
          <w:sz w:val="23"/>
          <w:szCs w:val="23"/>
          <w:lang w:val="es-ES_tradnl"/>
        </w:rPr>
        <w:t>Kathmandu</w:t>
      </w:r>
      <w:proofErr w:type="spellEnd"/>
      <w:r w:rsidRPr="0056237D">
        <w:rPr>
          <w:rFonts w:ascii="Calibri" w:eastAsia="Calibri" w:hAnsi="Calibri" w:cs="Times New Roman"/>
          <w:bCs/>
          <w:sz w:val="23"/>
          <w:szCs w:val="23"/>
          <w:lang w:val="es-ES_tradnl"/>
        </w:rPr>
        <w:t xml:space="preserve">.  </w:t>
      </w:r>
    </w:p>
    <w:p w:rsidR="00113F8E" w:rsidRDefault="00113F8E" w:rsidP="00113F8E">
      <w:pPr>
        <w:pStyle w:val="Sinespaciado"/>
        <w:numPr>
          <w:ilvl w:val="0"/>
          <w:numId w:val="1"/>
        </w:numPr>
        <w:jc w:val="both"/>
        <w:rPr>
          <w:bCs/>
          <w:sz w:val="23"/>
          <w:szCs w:val="23"/>
          <w:lang w:val="es-ES_tradnl"/>
        </w:rPr>
      </w:pPr>
      <w:r w:rsidRPr="004814D5">
        <w:rPr>
          <w:bCs/>
          <w:sz w:val="23"/>
          <w:szCs w:val="23"/>
          <w:lang w:val="es-ES_tradnl"/>
        </w:rPr>
        <w:t xml:space="preserve">Subida en lomo de elefante al Fuerte </w:t>
      </w:r>
      <w:proofErr w:type="spellStart"/>
      <w:r w:rsidRPr="004814D5">
        <w:rPr>
          <w:bCs/>
          <w:sz w:val="23"/>
          <w:szCs w:val="23"/>
          <w:lang w:val="es-ES_tradnl"/>
        </w:rPr>
        <w:t>Amber</w:t>
      </w:r>
      <w:proofErr w:type="spellEnd"/>
      <w:r w:rsidRPr="004814D5">
        <w:rPr>
          <w:bCs/>
          <w:sz w:val="23"/>
          <w:szCs w:val="23"/>
          <w:lang w:val="es-ES_tradnl"/>
        </w:rPr>
        <w:t>, Jaipur. (Sujeto a Disponibilidad)</w:t>
      </w:r>
    </w:p>
    <w:p w:rsidR="00113F8E" w:rsidRPr="00113F8E" w:rsidRDefault="00113F8E" w:rsidP="00113F8E">
      <w:pPr>
        <w:pStyle w:val="Sinespaciado"/>
        <w:numPr>
          <w:ilvl w:val="0"/>
          <w:numId w:val="1"/>
        </w:numPr>
        <w:suppressAutoHyphens/>
        <w:rPr>
          <w:bCs/>
          <w:sz w:val="23"/>
          <w:szCs w:val="23"/>
          <w:lang w:val="es-ES_tradnl"/>
        </w:rPr>
      </w:pPr>
      <w:r w:rsidRPr="00113F8E">
        <w:rPr>
          <w:bCs/>
          <w:sz w:val="23"/>
          <w:szCs w:val="23"/>
          <w:lang w:val="es-ES_tradnl"/>
        </w:rPr>
        <w:t>Paseo en barco en</w:t>
      </w:r>
      <w:r w:rsidR="0056237D">
        <w:rPr>
          <w:bCs/>
          <w:sz w:val="23"/>
          <w:szCs w:val="23"/>
          <w:lang w:val="es-ES_tradnl"/>
        </w:rPr>
        <w:t xml:space="preserve"> rio Ganges en</w:t>
      </w:r>
      <w:r w:rsidRPr="00113F8E">
        <w:rPr>
          <w:bCs/>
          <w:sz w:val="23"/>
          <w:szCs w:val="23"/>
          <w:lang w:val="es-ES_tradnl"/>
        </w:rPr>
        <w:t xml:space="preserve"> Varanasi. </w:t>
      </w:r>
    </w:p>
    <w:p w:rsidR="0056237D" w:rsidRPr="0056237D" w:rsidRDefault="0056237D" w:rsidP="0056237D">
      <w:pPr>
        <w:pStyle w:val="Prrafodelista"/>
        <w:numPr>
          <w:ilvl w:val="0"/>
          <w:numId w:val="1"/>
        </w:numPr>
        <w:jc w:val="both"/>
        <w:rPr>
          <w:rFonts w:ascii="Calibri" w:eastAsia="Calibri" w:hAnsi="Calibri" w:cs="Times New Roman"/>
          <w:bCs/>
          <w:sz w:val="23"/>
          <w:szCs w:val="23"/>
          <w:lang w:val="es-ES_tradnl"/>
        </w:rPr>
      </w:pPr>
      <w:r w:rsidRPr="0056237D">
        <w:rPr>
          <w:rFonts w:ascii="Calibri" w:eastAsia="Calibri" w:hAnsi="Calibri" w:cs="Times New Roman"/>
          <w:bCs/>
          <w:sz w:val="23"/>
          <w:szCs w:val="23"/>
          <w:lang w:val="es-ES_tradnl"/>
        </w:rPr>
        <w:t>Billete de tren en sector Agra-</w:t>
      </w:r>
      <w:proofErr w:type="spellStart"/>
      <w:r w:rsidRPr="0056237D">
        <w:rPr>
          <w:rFonts w:ascii="Calibri" w:eastAsia="Calibri" w:hAnsi="Calibri" w:cs="Times New Roman"/>
          <w:bCs/>
          <w:sz w:val="23"/>
          <w:szCs w:val="23"/>
          <w:lang w:val="es-ES_tradnl"/>
        </w:rPr>
        <w:t>Jhansi</w:t>
      </w:r>
      <w:proofErr w:type="spellEnd"/>
      <w:r>
        <w:rPr>
          <w:rFonts w:ascii="Calibri" w:eastAsia="Calibri" w:hAnsi="Calibri" w:cs="Times New Roman"/>
          <w:bCs/>
          <w:sz w:val="23"/>
          <w:szCs w:val="23"/>
          <w:lang w:val="es-ES_tradnl"/>
        </w:rPr>
        <w:t xml:space="preserve"> en Clase Tur</w:t>
      </w:r>
      <w:r w:rsidRPr="0056237D">
        <w:rPr>
          <w:rFonts w:ascii="Calibri" w:eastAsia="Calibri" w:hAnsi="Calibri" w:cs="Times New Roman"/>
          <w:bCs/>
          <w:sz w:val="23"/>
          <w:szCs w:val="23"/>
          <w:lang w:val="es-ES_tradnl"/>
        </w:rPr>
        <w:t>i</w:t>
      </w:r>
      <w:r>
        <w:rPr>
          <w:rFonts w:ascii="Calibri" w:eastAsia="Calibri" w:hAnsi="Calibri" w:cs="Times New Roman"/>
          <w:bCs/>
          <w:sz w:val="23"/>
          <w:szCs w:val="23"/>
          <w:lang w:val="es-ES_tradnl"/>
        </w:rPr>
        <w:t>s</w:t>
      </w:r>
      <w:r w:rsidRPr="0056237D">
        <w:rPr>
          <w:rFonts w:ascii="Calibri" w:eastAsia="Calibri" w:hAnsi="Calibri" w:cs="Times New Roman"/>
          <w:bCs/>
          <w:sz w:val="23"/>
          <w:szCs w:val="23"/>
          <w:lang w:val="es-ES_tradnl"/>
        </w:rPr>
        <w:t>ta</w:t>
      </w:r>
    </w:p>
    <w:p w:rsidR="00113F8E" w:rsidRPr="00820B02" w:rsidRDefault="00113F8E" w:rsidP="00820B02">
      <w:pPr>
        <w:pStyle w:val="Sinespaciado"/>
        <w:numPr>
          <w:ilvl w:val="0"/>
          <w:numId w:val="1"/>
        </w:numPr>
        <w:jc w:val="both"/>
        <w:rPr>
          <w:bCs/>
          <w:sz w:val="23"/>
          <w:szCs w:val="23"/>
          <w:lang w:val="es-ES_tradnl"/>
        </w:rPr>
      </w:pPr>
      <w:r w:rsidRPr="004814D5">
        <w:rPr>
          <w:bCs/>
          <w:sz w:val="23"/>
          <w:szCs w:val="23"/>
          <w:lang w:val="es-ES_tradnl"/>
        </w:rPr>
        <w:t>Entradas en los monumentos (Visita una vez).</w:t>
      </w:r>
    </w:p>
    <w:p w:rsidR="00113F8E" w:rsidRPr="004814D5" w:rsidRDefault="00113F8E" w:rsidP="00113F8E">
      <w:pPr>
        <w:pStyle w:val="Sinespaciado"/>
        <w:numPr>
          <w:ilvl w:val="0"/>
          <w:numId w:val="1"/>
        </w:numPr>
        <w:jc w:val="both"/>
        <w:rPr>
          <w:bCs/>
          <w:sz w:val="23"/>
          <w:szCs w:val="23"/>
          <w:lang w:val="es-ES_tradnl"/>
        </w:rPr>
      </w:pPr>
      <w:r w:rsidRPr="004814D5">
        <w:rPr>
          <w:bCs/>
          <w:sz w:val="23"/>
          <w:szCs w:val="23"/>
          <w:lang w:val="es-ES_tradnl"/>
        </w:rPr>
        <w:t>Guía acompañante de habla Español.</w:t>
      </w:r>
    </w:p>
    <w:p w:rsidR="00113F8E" w:rsidRPr="004814D5" w:rsidRDefault="00113F8E" w:rsidP="00113F8E">
      <w:pPr>
        <w:pStyle w:val="Sinespaciado"/>
        <w:numPr>
          <w:ilvl w:val="0"/>
          <w:numId w:val="1"/>
        </w:numPr>
        <w:jc w:val="both"/>
        <w:rPr>
          <w:bCs/>
          <w:sz w:val="23"/>
          <w:szCs w:val="23"/>
          <w:lang w:val="es-ES_tradnl"/>
        </w:rPr>
      </w:pPr>
      <w:r w:rsidRPr="004814D5">
        <w:rPr>
          <w:bCs/>
          <w:sz w:val="23"/>
          <w:szCs w:val="23"/>
          <w:lang w:val="es-ES_tradnl"/>
        </w:rPr>
        <w:t>Impuestos locales y el servicio de tasas, aplicados en estos momentos.</w:t>
      </w:r>
    </w:p>
    <w:p w:rsidR="00113F8E" w:rsidRPr="004814D5" w:rsidRDefault="00113F8E" w:rsidP="00113F8E">
      <w:pPr>
        <w:pStyle w:val="Default"/>
        <w:ind w:left="720"/>
        <w:jc w:val="both"/>
        <w:rPr>
          <w:sz w:val="23"/>
          <w:szCs w:val="23"/>
          <w:lang w:val="es-ES_tradnl"/>
        </w:rPr>
      </w:pPr>
    </w:p>
    <w:p w:rsidR="00113F8E" w:rsidRPr="004814D5" w:rsidRDefault="00113F8E" w:rsidP="00113F8E">
      <w:pPr>
        <w:pStyle w:val="Sinespaciado"/>
        <w:jc w:val="both"/>
        <w:rPr>
          <w:b/>
          <w:sz w:val="23"/>
          <w:szCs w:val="23"/>
        </w:rPr>
      </w:pPr>
      <w:r w:rsidRPr="004814D5">
        <w:rPr>
          <w:b/>
          <w:sz w:val="23"/>
          <w:szCs w:val="23"/>
          <w:u w:val="single"/>
          <w:lang w:val="es-ES_tradnl"/>
        </w:rPr>
        <w:t>EL PRECIO NO INCLUYE:</w:t>
      </w:r>
    </w:p>
    <w:p w:rsidR="00113F8E" w:rsidRPr="004814D5" w:rsidRDefault="00113F8E" w:rsidP="00113F8E">
      <w:pPr>
        <w:pStyle w:val="Sinespaciado"/>
        <w:jc w:val="both"/>
        <w:rPr>
          <w:b/>
          <w:sz w:val="23"/>
          <w:szCs w:val="23"/>
        </w:rPr>
      </w:pPr>
    </w:p>
    <w:p w:rsidR="00113F8E" w:rsidRDefault="00113F8E" w:rsidP="00113F8E">
      <w:pPr>
        <w:pStyle w:val="Sinespaciado"/>
        <w:numPr>
          <w:ilvl w:val="0"/>
          <w:numId w:val="1"/>
        </w:numPr>
        <w:jc w:val="both"/>
        <w:rPr>
          <w:sz w:val="23"/>
          <w:szCs w:val="23"/>
          <w:lang w:val="es-ES_tradnl"/>
        </w:rPr>
      </w:pPr>
      <w:r>
        <w:rPr>
          <w:sz w:val="23"/>
          <w:szCs w:val="23"/>
          <w:lang w:val="es-ES_tradnl"/>
        </w:rPr>
        <w:t>Boleto aéreo internacional.</w:t>
      </w:r>
    </w:p>
    <w:p w:rsidR="005361EC" w:rsidRDefault="005361EC" w:rsidP="00113F8E">
      <w:pPr>
        <w:pStyle w:val="Sinespaciado"/>
        <w:numPr>
          <w:ilvl w:val="0"/>
          <w:numId w:val="1"/>
        </w:numPr>
        <w:jc w:val="both"/>
        <w:rPr>
          <w:sz w:val="23"/>
          <w:szCs w:val="23"/>
          <w:lang w:val="es-ES_tradnl"/>
        </w:rPr>
      </w:pPr>
      <w:r>
        <w:rPr>
          <w:sz w:val="23"/>
          <w:szCs w:val="23"/>
          <w:lang w:val="es-ES_tradnl"/>
        </w:rPr>
        <w:t>Tickets internos no incluidos, consultar por suplemento.</w:t>
      </w:r>
    </w:p>
    <w:p w:rsidR="0056237D" w:rsidRPr="004814D5" w:rsidRDefault="0056237D" w:rsidP="00113F8E">
      <w:pPr>
        <w:pStyle w:val="Sinespaciado"/>
        <w:numPr>
          <w:ilvl w:val="0"/>
          <w:numId w:val="1"/>
        </w:numPr>
        <w:jc w:val="both"/>
        <w:rPr>
          <w:sz w:val="23"/>
          <w:szCs w:val="23"/>
          <w:lang w:val="es-ES_tradnl"/>
        </w:rPr>
      </w:pPr>
      <w:r>
        <w:rPr>
          <w:sz w:val="23"/>
          <w:szCs w:val="23"/>
          <w:lang w:val="es-ES_tradnl"/>
        </w:rPr>
        <w:t>Cenas en fechas festivas.</w:t>
      </w:r>
    </w:p>
    <w:p w:rsidR="00113F8E" w:rsidRPr="004814D5" w:rsidRDefault="00847211" w:rsidP="00113F8E">
      <w:pPr>
        <w:pStyle w:val="Sinespaciado"/>
        <w:numPr>
          <w:ilvl w:val="0"/>
          <w:numId w:val="1"/>
        </w:numPr>
        <w:jc w:val="both"/>
        <w:rPr>
          <w:sz w:val="23"/>
          <w:szCs w:val="23"/>
          <w:lang w:val="es-ES_tradnl"/>
        </w:rPr>
      </w:pPr>
      <w:r>
        <w:rPr>
          <w:sz w:val="23"/>
          <w:szCs w:val="23"/>
          <w:lang w:val="es-ES_tradnl"/>
        </w:rPr>
        <w:t xml:space="preserve">Visado ni tramite del mismo: </w:t>
      </w:r>
      <w:hyperlink r:id="rId8" w:history="1">
        <w:r w:rsidRPr="00B00D97">
          <w:rPr>
            <w:sz w:val="23"/>
            <w:szCs w:val="23"/>
            <w:u w:val="single"/>
            <w:lang w:val="pt-PT"/>
          </w:rPr>
          <w:t>https://indianvisaonline.gov.in/visa/index.html</w:t>
        </w:r>
      </w:hyperlink>
      <w:r>
        <w:rPr>
          <w:sz w:val="23"/>
          <w:szCs w:val="23"/>
          <w:u w:val="single"/>
          <w:lang w:val="pt-PT"/>
        </w:rPr>
        <w:t>.</w:t>
      </w:r>
    </w:p>
    <w:p w:rsidR="00113F8E" w:rsidRPr="004814D5" w:rsidRDefault="00113F8E" w:rsidP="00113F8E">
      <w:pPr>
        <w:pStyle w:val="Sinespaciado"/>
        <w:numPr>
          <w:ilvl w:val="0"/>
          <w:numId w:val="1"/>
        </w:numPr>
        <w:jc w:val="both"/>
        <w:rPr>
          <w:sz w:val="23"/>
          <w:szCs w:val="23"/>
          <w:lang w:val="es-ES_tradnl"/>
        </w:rPr>
      </w:pPr>
      <w:r w:rsidRPr="004814D5">
        <w:rPr>
          <w:sz w:val="23"/>
          <w:szCs w:val="23"/>
          <w:lang w:val="es-ES_tradnl"/>
        </w:rPr>
        <w:t xml:space="preserve">Bebidas (alcohólicas y/o no alcohólicas) </w:t>
      </w:r>
    </w:p>
    <w:p w:rsidR="00113F8E" w:rsidRPr="004814D5" w:rsidRDefault="00113F8E" w:rsidP="00113F8E">
      <w:pPr>
        <w:pStyle w:val="Sinespaciado"/>
        <w:numPr>
          <w:ilvl w:val="0"/>
          <w:numId w:val="1"/>
        </w:numPr>
        <w:jc w:val="both"/>
        <w:rPr>
          <w:sz w:val="23"/>
          <w:szCs w:val="23"/>
          <w:lang w:val="es-ES_tradnl"/>
        </w:rPr>
      </w:pPr>
      <w:r w:rsidRPr="004814D5">
        <w:rPr>
          <w:iCs/>
          <w:sz w:val="23"/>
          <w:szCs w:val="23"/>
          <w:lang w:val="es-ES_tradnl"/>
        </w:rPr>
        <w:t xml:space="preserve">Cena </w:t>
      </w:r>
      <w:r>
        <w:rPr>
          <w:iCs/>
          <w:sz w:val="23"/>
          <w:szCs w:val="23"/>
          <w:lang w:val="es-ES_tradnl"/>
        </w:rPr>
        <w:t>en fechas festivas.</w:t>
      </w:r>
    </w:p>
    <w:p w:rsidR="00113F8E" w:rsidRPr="004814D5" w:rsidRDefault="00113F8E" w:rsidP="00113F8E">
      <w:pPr>
        <w:pStyle w:val="Sinespaciado"/>
        <w:numPr>
          <w:ilvl w:val="0"/>
          <w:numId w:val="1"/>
        </w:numPr>
        <w:jc w:val="both"/>
        <w:rPr>
          <w:sz w:val="23"/>
          <w:szCs w:val="23"/>
        </w:rPr>
      </w:pPr>
      <w:r w:rsidRPr="004814D5">
        <w:rPr>
          <w:sz w:val="23"/>
          <w:szCs w:val="23"/>
          <w:lang w:val="es-ES_tradnl"/>
        </w:rPr>
        <w:t>Todo extra no mencionado en el itinerario.</w:t>
      </w:r>
    </w:p>
    <w:p w:rsidR="00113F8E" w:rsidRPr="004814D5" w:rsidRDefault="00113F8E" w:rsidP="00113F8E">
      <w:pPr>
        <w:pStyle w:val="Sinespaciado"/>
        <w:numPr>
          <w:ilvl w:val="0"/>
          <w:numId w:val="1"/>
        </w:numPr>
        <w:jc w:val="both"/>
        <w:rPr>
          <w:sz w:val="23"/>
          <w:szCs w:val="23"/>
        </w:rPr>
      </w:pPr>
      <w:r w:rsidRPr="004814D5">
        <w:rPr>
          <w:sz w:val="23"/>
          <w:szCs w:val="23"/>
          <w:lang w:val="es-ES_tradnl"/>
        </w:rPr>
        <w:t>Seguro de viaje.</w:t>
      </w:r>
    </w:p>
    <w:p w:rsidR="00113F8E" w:rsidRPr="004814D5" w:rsidRDefault="00113F8E" w:rsidP="00113F8E">
      <w:pPr>
        <w:pStyle w:val="Sinespaciado"/>
        <w:ind w:left="720"/>
        <w:rPr>
          <w:sz w:val="23"/>
          <w:szCs w:val="23"/>
        </w:rPr>
      </w:pPr>
    </w:p>
    <w:p w:rsidR="0013076C" w:rsidRPr="00DA4B50" w:rsidRDefault="00113F8E" w:rsidP="00113F8E">
      <w:pPr>
        <w:pStyle w:val="Sinespaciado"/>
        <w:rPr>
          <w:b/>
          <w:sz w:val="23"/>
          <w:szCs w:val="23"/>
          <w:u w:val="single"/>
          <w:lang w:val="es-ES_tradnl"/>
        </w:rPr>
      </w:pPr>
      <w:r w:rsidRPr="004814D5">
        <w:rPr>
          <w:b/>
          <w:sz w:val="23"/>
          <w:szCs w:val="23"/>
          <w:u w:val="single"/>
          <w:lang w:val="es-ES_tradnl"/>
        </w:rPr>
        <w:t>HOTELES PREVISTOS O SIMILARES</w:t>
      </w:r>
    </w:p>
    <w:p w:rsidR="0013076C" w:rsidRPr="004814D5" w:rsidRDefault="0013076C" w:rsidP="00113F8E">
      <w:pPr>
        <w:pStyle w:val="Sinespaciado"/>
        <w:rPr>
          <w:sz w:val="23"/>
          <w:szCs w:val="23"/>
          <w:u w:val="single"/>
          <w:lang w:val="es-ES_tradnl"/>
        </w:rPr>
      </w:pPr>
    </w:p>
    <w:tbl>
      <w:tblPr>
        <w:tblStyle w:val="Listaclara-nfasis3"/>
        <w:tblW w:w="2625" w:type="pct"/>
        <w:jc w:val="center"/>
        <w:tblLook w:val="04A0"/>
      </w:tblPr>
      <w:tblGrid>
        <w:gridCol w:w="1451"/>
        <w:gridCol w:w="3424"/>
      </w:tblGrid>
      <w:tr w:rsidR="00113F8E" w:rsidRPr="004814D5" w:rsidTr="00434BFE">
        <w:trPr>
          <w:cnfStyle w:val="100000000000"/>
          <w:trHeight w:val="355"/>
          <w:jc w:val="center"/>
        </w:trPr>
        <w:tc>
          <w:tcPr>
            <w:cnfStyle w:val="001000000000"/>
            <w:tcW w:w="1451" w:type="dxa"/>
            <w:vAlign w:val="center"/>
          </w:tcPr>
          <w:p w:rsidR="00113F8E" w:rsidRPr="004814D5" w:rsidRDefault="00113F8E" w:rsidP="00820B02">
            <w:pPr>
              <w:pStyle w:val="Sinespaciado"/>
              <w:jc w:val="center"/>
              <w:rPr>
                <w:rFonts w:cs="Calibri"/>
                <w:sz w:val="23"/>
                <w:szCs w:val="23"/>
              </w:rPr>
            </w:pPr>
            <w:r w:rsidRPr="004814D5">
              <w:rPr>
                <w:sz w:val="23"/>
                <w:szCs w:val="23"/>
              </w:rPr>
              <w:t>CATEGORÍA</w:t>
            </w:r>
          </w:p>
        </w:tc>
        <w:tc>
          <w:tcPr>
            <w:tcW w:w="3425" w:type="dxa"/>
            <w:vAlign w:val="center"/>
          </w:tcPr>
          <w:p w:rsidR="00113F8E" w:rsidRPr="004814D5" w:rsidRDefault="00113F8E" w:rsidP="00820B02">
            <w:pPr>
              <w:pStyle w:val="Sinespaciado"/>
              <w:jc w:val="center"/>
              <w:cnfStyle w:val="100000000000"/>
              <w:rPr>
                <w:rFonts w:cs="Calibri"/>
                <w:sz w:val="23"/>
                <w:szCs w:val="23"/>
              </w:rPr>
            </w:pPr>
            <w:r w:rsidRPr="004814D5">
              <w:rPr>
                <w:sz w:val="23"/>
                <w:szCs w:val="23"/>
              </w:rPr>
              <w:t>HOTELES</w:t>
            </w:r>
          </w:p>
        </w:tc>
      </w:tr>
      <w:tr w:rsidR="00113F8E" w:rsidRPr="0013076C" w:rsidTr="00434BFE">
        <w:trPr>
          <w:cnfStyle w:val="000000100000"/>
          <w:trHeight w:val="741"/>
          <w:jc w:val="center"/>
        </w:trPr>
        <w:tc>
          <w:tcPr>
            <w:cnfStyle w:val="001000000000"/>
            <w:tcW w:w="1451" w:type="dxa"/>
            <w:vAlign w:val="center"/>
          </w:tcPr>
          <w:p w:rsidR="00113F8E" w:rsidRPr="004814D5" w:rsidRDefault="00113F8E" w:rsidP="00820B02">
            <w:pPr>
              <w:jc w:val="center"/>
              <w:rPr>
                <w:rFonts w:cs="Times New Roman"/>
                <w:bCs w:val="0"/>
                <w:sz w:val="23"/>
                <w:szCs w:val="23"/>
                <w:lang w:val="es-ES_tradnl" w:eastAsia="en-US"/>
              </w:rPr>
            </w:pPr>
            <w:r>
              <w:rPr>
                <w:rFonts w:cs="Times New Roman"/>
                <w:bCs w:val="0"/>
                <w:sz w:val="23"/>
                <w:szCs w:val="23"/>
                <w:lang w:val="es-ES_tradnl" w:eastAsia="en-US"/>
              </w:rPr>
              <w:t>Primera</w:t>
            </w:r>
          </w:p>
        </w:tc>
        <w:tc>
          <w:tcPr>
            <w:tcW w:w="3425" w:type="dxa"/>
            <w:vAlign w:val="center"/>
          </w:tcPr>
          <w:p w:rsidR="0013076C" w:rsidRPr="0013076C" w:rsidRDefault="0013076C" w:rsidP="0013076C">
            <w:pPr>
              <w:jc w:val="center"/>
              <w:cnfStyle w:val="000000100000"/>
              <w:rPr>
                <w:rFonts w:ascii="Arial Narrow" w:hAnsi="Arial Narrow"/>
                <w:b/>
                <w:lang w:val="en-US"/>
              </w:rPr>
            </w:pPr>
            <w:r w:rsidRPr="0013076C">
              <w:rPr>
                <w:rFonts w:asciiTheme="minorHAnsi" w:hAnsiTheme="minorHAnsi" w:cs="Times New Roman"/>
                <w:i/>
                <w:sz w:val="23"/>
                <w:szCs w:val="23"/>
                <w:lang w:val="en-US" w:eastAsia="en-US"/>
              </w:rPr>
              <w:t>Delhi: Royal Plaza</w:t>
            </w:r>
            <w:r w:rsidRPr="0013076C">
              <w:rPr>
                <w:rFonts w:ascii="Arial Narrow" w:hAnsi="Arial Narrow"/>
                <w:b/>
                <w:lang w:val="en-US"/>
              </w:rPr>
              <w:t xml:space="preserve"> </w:t>
            </w:r>
          </w:p>
          <w:p w:rsidR="0013076C" w:rsidRPr="0013076C" w:rsidRDefault="0013076C" w:rsidP="0013076C">
            <w:pPr>
              <w:jc w:val="center"/>
              <w:cnfStyle w:val="000000100000"/>
              <w:rPr>
                <w:rFonts w:asciiTheme="minorHAnsi" w:hAnsiTheme="minorHAnsi" w:cs="Times New Roman"/>
                <w:i/>
                <w:sz w:val="23"/>
                <w:szCs w:val="23"/>
                <w:lang w:eastAsia="en-US"/>
              </w:rPr>
            </w:pPr>
            <w:r w:rsidRPr="0013076C">
              <w:rPr>
                <w:rFonts w:asciiTheme="minorHAnsi" w:hAnsiTheme="minorHAnsi" w:cs="Times New Roman"/>
                <w:i/>
                <w:sz w:val="23"/>
                <w:szCs w:val="23"/>
                <w:lang w:eastAsia="en-US"/>
              </w:rPr>
              <w:t xml:space="preserve">Jaipur: Hotel </w:t>
            </w:r>
            <w:proofErr w:type="spellStart"/>
            <w:r w:rsidRPr="0013076C">
              <w:rPr>
                <w:rFonts w:asciiTheme="minorHAnsi" w:hAnsiTheme="minorHAnsi" w:cs="Times New Roman"/>
                <w:i/>
                <w:sz w:val="23"/>
                <w:szCs w:val="23"/>
                <w:lang w:eastAsia="en-US"/>
              </w:rPr>
              <w:t>Marigold</w:t>
            </w:r>
            <w:proofErr w:type="spellEnd"/>
            <w:r w:rsidRPr="0013076C">
              <w:rPr>
                <w:rFonts w:asciiTheme="minorHAnsi" w:hAnsiTheme="minorHAnsi" w:cs="Times New Roman"/>
                <w:i/>
                <w:sz w:val="23"/>
                <w:szCs w:val="23"/>
                <w:lang w:eastAsia="en-US"/>
              </w:rPr>
              <w:t xml:space="preserve"> </w:t>
            </w:r>
          </w:p>
          <w:p w:rsidR="00113F8E" w:rsidRPr="0013076C" w:rsidRDefault="0013076C" w:rsidP="0013076C">
            <w:pPr>
              <w:jc w:val="center"/>
              <w:cnfStyle w:val="000000100000"/>
              <w:rPr>
                <w:rFonts w:asciiTheme="minorHAnsi" w:hAnsiTheme="minorHAnsi" w:cs="Times New Roman"/>
                <w:i/>
                <w:sz w:val="23"/>
                <w:szCs w:val="23"/>
                <w:lang w:eastAsia="en-US"/>
              </w:rPr>
            </w:pPr>
            <w:r w:rsidRPr="0013076C">
              <w:rPr>
                <w:rFonts w:asciiTheme="minorHAnsi" w:hAnsiTheme="minorHAnsi" w:cs="Times New Roman"/>
                <w:i/>
                <w:sz w:val="23"/>
                <w:szCs w:val="23"/>
                <w:lang w:eastAsia="en-US"/>
              </w:rPr>
              <w:t>Agra: Clarks Shiraz</w:t>
            </w:r>
          </w:p>
          <w:p w:rsidR="0013076C" w:rsidRPr="0013076C" w:rsidRDefault="0013076C" w:rsidP="0013076C">
            <w:pPr>
              <w:jc w:val="center"/>
              <w:cnfStyle w:val="000000100000"/>
              <w:rPr>
                <w:rFonts w:asciiTheme="minorHAnsi" w:hAnsiTheme="minorHAnsi" w:cs="Times New Roman"/>
                <w:i/>
                <w:sz w:val="23"/>
                <w:szCs w:val="23"/>
                <w:lang w:eastAsia="en-US"/>
              </w:rPr>
            </w:pPr>
            <w:proofErr w:type="spellStart"/>
            <w:r w:rsidRPr="0013076C">
              <w:rPr>
                <w:rFonts w:asciiTheme="minorHAnsi" w:hAnsiTheme="minorHAnsi" w:cs="Times New Roman"/>
                <w:i/>
                <w:sz w:val="23"/>
                <w:szCs w:val="23"/>
                <w:lang w:eastAsia="en-US"/>
              </w:rPr>
              <w:t>Khajuraho</w:t>
            </w:r>
            <w:proofErr w:type="spellEnd"/>
            <w:r w:rsidRPr="0013076C">
              <w:rPr>
                <w:rFonts w:asciiTheme="minorHAnsi" w:hAnsiTheme="minorHAnsi" w:cs="Times New Roman"/>
                <w:i/>
                <w:sz w:val="23"/>
                <w:szCs w:val="23"/>
                <w:lang w:eastAsia="en-US"/>
              </w:rPr>
              <w:t xml:space="preserve">: Ramada </w:t>
            </w:r>
            <w:proofErr w:type="spellStart"/>
            <w:r w:rsidRPr="0013076C">
              <w:rPr>
                <w:rFonts w:asciiTheme="minorHAnsi" w:hAnsiTheme="minorHAnsi" w:cs="Times New Roman"/>
                <w:i/>
                <w:sz w:val="23"/>
                <w:szCs w:val="23"/>
                <w:lang w:eastAsia="en-US"/>
              </w:rPr>
              <w:t>Khajuraho</w:t>
            </w:r>
            <w:proofErr w:type="spellEnd"/>
          </w:p>
          <w:p w:rsidR="0013076C" w:rsidRPr="0013076C" w:rsidRDefault="0013076C" w:rsidP="0013076C">
            <w:pPr>
              <w:jc w:val="center"/>
              <w:cnfStyle w:val="000000100000"/>
              <w:rPr>
                <w:rFonts w:asciiTheme="minorHAnsi" w:hAnsiTheme="minorHAnsi" w:cs="Times New Roman"/>
                <w:i/>
                <w:sz w:val="23"/>
                <w:szCs w:val="23"/>
                <w:lang w:eastAsia="en-US"/>
              </w:rPr>
            </w:pPr>
            <w:r w:rsidRPr="0013076C">
              <w:rPr>
                <w:rFonts w:asciiTheme="minorHAnsi" w:hAnsiTheme="minorHAnsi" w:cs="Times New Roman"/>
                <w:i/>
                <w:sz w:val="23"/>
                <w:szCs w:val="23"/>
                <w:lang w:eastAsia="en-US"/>
              </w:rPr>
              <w:t xml:space="preserve">Varanasi: </w:t>
            </w:r>
            <w:proofErr w:type="spellStart"/>
            <w:r w:rsidRPr="0013076C">
              <w:rPr>
                <w:rFonts w:asciiTheme="minorHAnsi" w:hAnsiTheme="minorHAnsi" w:cs="Times New Roman"/>
                <w:i/>
                <w:sz w:val="23"/>
                <w:szCs w:val="23"/>
                <w:lang w:eastAsia="en-US"/>
              </w:rPr>
              <w:t>Rivatas</w:t>
            </w:r>
            <w:proofErr w:type="spellEnd"/>
            <w:r w:rsidRPr="0013076C">
              <w:rPr>
                <w:rFonts w:asciiTheme="minorHAnsi" w:hAnsiTheme="minorHAnsi" w:cs="Times New Roman"/>
                <w:i/>
                <w:sz w:val="23"/>
                <w:szCs w:val="23"/>
                <w:lang w:eastAsia="en-US"/>
              </w:rPr>
              <w:t xml:space="preserve"> by Ideal</w:t>
            </w:r>
          </w:p>
          <w:p w:rsidR="0013076C" w:rsidRPr="0013076C" w:rsidRDefault="0013076C" w:rsidP="0013076C">
            <w:pPr>
              <w:jc w:val="center"/>
              <w:cnfStyle w:val="000000100000"/>
              <w:rPr>
                <w:rFonts w:asciiTheme="minorHAnsi" w:hAnsiTheme="minorHAnsi" w:cs="Times New Roman"/>
                <w:i/>
                <w:sz w:val="23"/>
                <w:szCs w:val="23"/>
                <w:lang w:eastAsia="en-US"/>
              </w:rPr>
            </w:pPr>
            <w:r w:rsidRPr="0013076C">
              <w:rPr>
                <w:rFonts w:asciiTheme="minorHAnsi" w:hAnsiTheme="minorHAnsi" w:cs="Times New Roman"/>
                <w:i/>
                <w:sz w:val="23"/>
                <w:szCs w:val="23"/>
                <w:lang w:eastAsia="en-US"/>
              </w:rPr>
              <w:t xml:space="preserve">Delhi: </w:t>
            </w:r>
            <w:proofErr w:type="spellStart"/>
            <w:r w:rsidRPr="0013076C">
              <w:rPr>
                <w:rFonts w:asciiTheme="minorHAnsi" w:hAnsiTheme="minorHAnsi" w:cs="Times New Roman"/>
                <w:i/>
                <w:sz w:val="23"/>
                <w:szCs w:val="23"/>
                <w:lang w:eastAsia="en-US"/>
              </w:rPr>
              <w:t>The</w:t>
            </w:r>
            <w:proofErr w:type="spellEnd"/>
            <w:r w:rsidRPr="0013076C">
              <w:rPr>
                <w:rFonts w:asciiTheme="minorHAnsi" w:hAnsiTheme="minorHAnsi" w:cs="Times New Roman"/>
                <w:i/>
                <w:sz w:val="23"/>
                <w:szCs w:val="23"/>
                <w:lang w:eastAsia="en-US"/>
              </w:rPr>
              <w:t xml:space="preserve"> </w:t>
            </w:r>
            <w:proofErr w:type="spellStart"/>
            <w:r w:rsidRPr="0013076C">
              <w:rPr>
                <w:rFonts w:asciiTheme="minorHAnsi" w:hAnsiTheme="minorHAnsi" w:cs="Times New Roman"/>
                <w:i/>
                <w:sz w:val="23"/>
                <w:szCs w:val="23"/>
                <w:lang w:eastAsia="en-US"/>
              </w:rPr>
              <w:t>Glitz</w:t>
            </w:r>
            <w:proofErr w:type="spellEnd"/>
            <w:r w:rsidRPr="0013076C">
              <w:rPr>
                <w:rFonts w:asciiTheme="minorHAnsi" w:hAnsiTheme="minorHAnsi" w:cs="Times New Roman"/>
                <w:i/>
                <w:sz w:val="23"/>
                <w:szCs w:val="23"/>
                <w:lang w:eastAsia="en-US"/>
              </w:rPr>
              <w:t xml:space="preserve"> </w:t>
            </w:r>
            <w:proofErr w:type="spellStart"/>
            <w:r w:rsidRPr="0013076C">
              <w:rPr>
                <w:rFonts w:asciiTheme="minorHAnsi" w:hAnsiTheme="minorHAnsi" w:cs="Times New Roman"/>
                <w:i/>
                <w:sz w:val="23"/>
                <w:szCs w:val="23"/>
                <w:lang w:eastAsia="en-US"/>
              </w:rPr>
              <w:t>Westend</w:t>
            </w:r>
            <w:proofErr w:type="spellEnd"/>
            <w:r w:rsidRPr="0013076C">
              <w:rPr>
                <w:rFonts w:asciiTheme="minorHAnsi" w:hAnsiTheme="minorHAnsi" w:cs="Times New Roman"/>
                <w:i/>
                <w:sz w:val="23"/>
                <w:szCs w:val="23"/>
                <w:lang w:eastAsia="en-US"/>
              </w:rPr>
              <w:t xml:space="preserve"> Inn</w:t>
            </w:r>
          </w:p>
          <w:p w:rsidR="0013076C" w:rsidRPr="0013076C" w:rsidRDefault="0013076C" w:rsidP="0013076C">
            <w:pPr>
              <w:jc w:val="center"/>
              <w:cnfStyle w:val="000000100000"/>
              <w:rPr>
                <w:rFonts w:asciiTheme="minorHAnsi" w:hAnsiTheme="minorHAnsi" w:cs="Times New Roman"/>
                <w:i/>
                <w:sz w:val="23"/>
                <w:szCs w:val="23"/>
                <w:lang w:eastAsia="en-US"/>
              </w:rPr>
            </w:pPr>
            <w:proofErr w:type="spellStart"/>
            <w:r w:rsidRPr="0013076C">
              <w:rPr>
                <w:rFonts w:asciiTheme="minorHAnsi" w:hAnsiTheme="minorHAnsi" w:cs="Times New Roman"/>
                <w:i/>
                <w:sz w:val="23"/>
                <w:szCs w:val="23"/>
                <w:lang w:eastAsia="en-US"/>
              </w:rPr>
              <w:t>Kathmandu</w:t>
            </w:r>
            <w:proofErr w:type="spellEnd"/>
            <w:r w:rsidRPr="0013076C">
              <w:rPr>
                <w:rFonts w:asciiTheme="minorHAnsi" w:hAnsiTheme="minorHAnsi" w:cs="Times New Roman"/>
                <w:i/>
                <w:sz w:val="23"/>
                <w:szCs w:val="23"/>
                <w:lang w:eastAsia="en-US"/>
              </w:rPr>
              <w:t xml:space="preserve">: </w:t>
            </w:r>
            <w:proofErr w:type="spellStart"/>
            <w:r>
              <w:rPr>
                <w:rFonts w:asciiTheme="minorHAnsi" w:hAnsiTheme="minorHAnsi" w:cs="Times New Roman"/>
                <w:i/>
                <w:sz w:val="23"/>
                <w:szCs w:val="23"/>
                <w:lang w:eastAsia="en-US"/>
              </w:rPr>
              <w:t>Tibet</w:t>
            </w:r>
            <w:proofErr w:type="spellEnd"/>
            <w:r>
              <w:rPr>
                <w:rFonts w:asciiTheme="minorHAnsi" w:hAnsiTheme="minorHAnsi" w:cs="Times New Roman"/>
                <w:i/>
                <w:sz w:val="23"/>
                <w:szCs w:val="23"/>
                <w:lang w:eastAsia="en-US"/>
              </w:rPr>
              <w:t xml:space="preserve"> International</w:t>
            </w:r>
          </w:p>
        </w:tc>
      </w:tr>
      <w:tr w:rsidR="00113F8E" w:rsidRPr="00820B02" w:rsidTr="00434BFE">
        <w:trPr>
          <w:trHeight w:val="541"/>
          <w:jc w:val="center"/>
        </w:trPr>
        <w:tc>
          <w:tcPr>
            <w:cnfStyle w:val="001000000000"/>
            <w:tcW w:w="1451" w:type="dxa"/>
            <w:vAlign w:val="center"/>
          </w:tcPr>
          <w:p w:rsidR="00113F8E" w:rsidRPr="004814D5" w:rsidRDefault="00113F8E" w:rsidP="00820B02">
            <w:pPr>
              <w:jc w:val="center"/>
              <w:rPr>
                <w:rFonts w:cs="Times New Roman"/>
                <w:bCs w:val="0"/>
                <w:sz w:val="23"/>
                <w:szCs w:val="23"/>
                <w:lang w:val="es-ES_tradnl" w:eastAsia="en-US"/>
              </w:rPr>
            </w:pPr>
            <w:r>
              <w:rPr>
                <w:rFonts w:cs="Times New Roman"/>
                <w:bCs w:val="0"/>
                <w:sz w:val="23"/>
                <w:szCs w:val="23"/>
                <w:lang w:val="es-ES_tradnl" w:eastAsia="en-US"/>
              </w:rPr>
              <w:t xml:space="preserve">Superior </w:t>
            </w:r>
          </w:p>
        </w:tc>
        <w:tc>
          <w:tcPr>
            <w:tcW w:w="3425" w:type="dxa"/>
            <w:vAlign w:val="center"/>
          </w:tcPr>
          <w:p w:rsidR="0013076C" w:rsidRPr="00434BFE" w:rsidRDefault="0013076C" w:rsidP="0013076C">
            <w:pPr>
              <w:jc w:val="center"/>
              <w:cnfStyle w:val="000000000000"/>
              <w:rPr>
                <w:rFonts w:asciiTheme="minorHAnsi" w:hAnsiTheme="minorHAnsi" w:cs="Times New Roman"/>
                <w:i/>
                <w:sz w:val="23"/>
                <w:szCs w:val="23"/>
                <w:lang w:val="en-US" w:eastAsia="en-US"/>
              </w:rPr>
            </w:pPr>
            <w:r w:rsidRPr="0013076C">
              <w:rPr>
                <w:rFonts w:asciiTheme="minorHAnsi" w:hAnsiTheme="minorHAnsi" w:cs="Times New Roman"/>
                <w:i/>
                <w:sz w:val="23"/>
                <w:szCs w:val="23"/>
                <w:lang w:val="en-US" w:eastAsia="en-US"/>
              </w:rPr>
              <w:t xml:space="preserve">Delhi: </w:t>
            </w:r>
            <w:r w:rsidRPr="00434BFE">
              <w:rPr>
                <w:rFonts w:asciiTheme="minorHAnsi" w:hAnsiTheme="minorHAnsi" w:cs="Times New Roman"/>
                <w:i/>
                <w:sz w:val="23"/>
                <w:szCs w:val="23"/>
                <w:lang w:val="en-US" w:eastAsia="en-US"/>
              </w:rPr>
              <w:t xml:space="preserve">The </w:t>
            </w:r>
            <w:proofErr w:type="spellStart"/>
            <w:r w:rsidRPr="00434BFE">
              <w:rPr>
                <w:rFonts w:asciiTheme="minorHAnsi" w:hAnsiTheme="minorHAnsi" w:cs="Times New Roman"/>
                <w:i/>
                <w:sz w:val="23"/>
                <w:szCs w:val="23"/>
                <w:lang w:val="en-US" w:eastAsia="en-US"/>
              </w:rPr>
              <w:t>Leela</w:t>
            </w:r>
            <w:proofErr w:type="spellEnd"/>
            <w:r w:rsidRPr="00434BFE">
              <w:rPr>
                <w:rFonts w:asciiTheme="minorHAnsi" w:hAnsiTheme="minorHAnsi" w:cs="Times New Roman"/>
                <w:i/>
                <w:sz w:val="23"/>
                <w:szCs w:val="23"/>
                <w:lang w:val="en-US" w:eastAsia="en-US"/>
              </w:rPr>
              <w:t xml:space="preserve"> Ambience </w:t>
            </w:r>
          </w:p>
          <w:p w:rsidR="0013076C" w:rsidRPr="00434BFE" w:rsidRDefault="0013076C" w:rsidP="0013076C">
            <w:pPr>
              <w:jc w:val="center"/>
              <w:cnfStyle w:val="000000000000"/>
              <w:rPr>
                <w:rFonts w:asciiTheme="minorHAnsi" w:hAnsiTheme="minorHAnsi" w:cs="Times New Roman"/>
                <w:i/>
                <w:sz w:val="23"/>
                <w:szCs w:val="23"/>
                <w:lang w:val="en-US" w:eastAsia="en-US"/>
              </w:rPr>
            </w:pPr>
            <w:proofErr w:type="spellStart"/>
            <w:r w:rsidRPr="0013076C">
              <w:rPr>
                <w:rFonts w:asciiTheme="minorHAnsi" w:hAnsiTheme="minorHAnsi" w:cs="Times New Roman"/>
                <w:i/>
                <w:sz w:val="23"/>
                <w:szCs w:val="23"/>
                <w:lang w:val="en-US" w:eastAsia="en-US"/>
              </w:rPr>
              <w:t>Jaipur</w:t>
            </w:r>
            <w:proofErr w:type="spellEnd"/>
            <w:r w:rsidRPr="0013076C">
              <w:rPr>
                <w:rFonts w:asciiTheme="minorHAnsi" w:hAnsiTheme="minorHAnsi" w:cs="Times New Roman"/>
                <w:i/>
                <w:sz w:val="23"/>
                <w:szCs w:val="23"/>
                <w:lang w:val="en-US" w:eastAsia="en-US"/>
              </w:rPr>
              <w:t xml:space="preserve">: </w:t>
            </w:r>
            <w:r w:rsidRPr="00434BFE">
              <w:rPr>
                <w:rFonts w:asciiTheme="minorHAnsi" w:hAnsiTheme="minorHAnsi" w:cs="Times New Roman"/>
                <w:i/>
                <w:sz w:val="23"/>
                <w:szCs w:val="23"/>
                <w:lang w:val="en-US" w:eastAsia="en-US"/>
              </w:rPr>
              <w:t xml:space="preserve">Hilton </w:t>
            </w:r>
            <w:proofErr w:type="spellStart"/>
            <w:r w:rsidRPr="00434BFE">
              <w:rPr>
                <w:rFonts w:asciiTheme="minorHAnsi" w:hAnsiTheme="minorHAnsi" w:cs="Times New Roman"/>
                <w:i/>
                <w:sz w:val="23"/>
                <w:szCs w:val="23"/>
                <w:lang w:val="en-US" w:eastAsia="en-US"/>
              </w:rPr>
              <w:t>Jaipur</w:t>
            </w:r>
            <w:proofErr w:type="spellEnd"/>
          </w:p>
          <w:p w:rsidR="00B954C6" w:rsidRPr="00434BFE" w:rsidRDefault="0013076C" w:rsidP="0013076C">
            <w:pPr>
              <w:jc w:val="center"/>
              <w:cnfStyle w:val="000000000000"/>
              <w:rPr>
                <w:rFonts w:asciiTheme="minorHAnsi" w:hAnsiTheme="minorHAnsi" w:cs="Times New Roman"/>
                <w:i/>
                <w:sz w:val="23"/>
                <w:szCs w:val="23"/>
                <w:lang w:val="en-US" w:eastAsia="en-US"/>
              </w:rPr>
            </w:pPr>
            <w:r w:rsidRPr="0013076C">
              <w:rPr>
                <w:rFonts w:asciiTheme="minorHAnsi" w:hAnsiTheme="minorHAnsi" w:cs="Times New Roman"/>
                <w:i/>
                <w:sz w:val="23"/>
                <w:szCs w:val="23"/>
                <w:lang w:val="en-US" w:eastAsia="en-US"/>
              </w:rPr>
              <w:lastRenderedPageBreak/>
              <w:t xml:space="preserve">Agra: </w:t>
            </w:r>
            <w:r w:rsidRPr="00434BFE">
              <w:rPr>
                <w:rFonts w:asciiTheme="minorHAnsi" w:hAnsiTheme="minorHAnsi" w:cs="Times New Roman"/>
                <w:i/>
                <w:sz w:val="23"/>
                <w:szCs w:val="23"/>
                <w:lang w:val="en-US" w:eastAsia="en-US"/>
              </w:rPr>
              <w:t>Radisson</w:t>
            </w:r>
          </w:p>
          <w:p w:rsidR="0013076C" w:rsidRPr="00434BFE" w:rsidRDefault="0013076C" w:rsidP="0013076C">
            <w:pPr>
              <w:jc w:val="center"/>
              <w:cnfStyle w:val="000000000000"/>
              <w:rPr>
                <w:rFonts w:asciiTheme="minorHAnsi" w:hAnsiTheme="minorHAnsi" w:cs="Times New Roman"/>
                <w:i/>
                <w:sz w:val="23"/>
                <w:szCs w:val="23"/>
                <w:lang w:val="en-US" w:eastAsia="en-US"/>
              </w:rPr>
            </w:pPr>
            <w:proofErr w:type="spellStart"/>
            <w:r>
              <w:rPr>
                <w:rFonts w:asciiTheme="minorHAnsi" w:hAnsiTheme="minorHAnsi" w:cs="Times New Roman"/>
                <w:i/>
                <w:sz w:val="23"/>
                <w:szCs w:val="23"/>
                <w:lang w:val="en-US" w:eastAsia="en-US"/>
              </w:rPr>
              <w:t>Khajuraho</w:t>
            </w:r>
            <w:proofErr w:type="spellEnd"/>
            <w:r>
              <w:rPr>
                <w:rFonts w:asciiTheme="minorHAnsi" w:hAnsiTheme="minorHAnsi" w:cs="Times New Roman"/>
                <w:i/>
                <w:sz w:val="23"/>
                <w:szCs w:val="23"/>
                <w:lang w:val="en-US" w:eastAsia="en-US"/>
              </w:rPr>
              <w:t xml:space="preserve">: </w:t>
            </w:r>
            <w:r w:rsidRPr="00434BFE">
              <w:rPr>
                <w:rFonts w:asciiTheme="minorHAnsi" w:hAnsiTheme="minorHAnsi" w:cs="Times New Roman"/>
                <w:i/>
                <w:sz w:val="23"/>
                <w:szCs w:val="23"/>
                <w:lang w:val="en-US" w:eastAsia="en-US"/>
              </w:rPr>
              <w:t xml:space="preserve">Radisson </w:t>
            </w:r>
            <w:proofErr w:type="spellStart"/>
            <w:r w:rsidRPr="00434BFE">
              <w:rPr>
                <w:rFonts w:asciiTheme="minorHAnsi" w:hAnsiTheme="minorHAnsi" w:cs="Times New Roman"/>
                <w:i/>
                <w:sz w:val="23"/>
                <w:szCs w:val="23"/>
                <w:lang w:val="en-US" w:eastAsia="en-US"/>
              </w:rPr>
              <w:t>Jass</w:t>
            </w:r>
            <w:proofErr w:type="spellEnd"/>
            <w:r w:rsidRPr="00434BFE">
              <w:rPr>
                <w:rFonts w:asciiTheme="minorHAnsi" w:hAnsiTheme="minorHAnsi" w:cs="Times New Roman"/>
                <w:i/>
                <w:sz w:val="23"/>
                <w:szCs w:val="23"/>
                <w:lang w:val="en-US" w:eastAsia="en-US"/>
              </w:rPr>
              <w:t xml:space="preserve"> </w:t>
            </w:r>
          </w:p>
          <w:p w:rsidR="0013076C" w:rsidRPr="00434BFE" w:rsidRDefault="0013076C" w:rsidP="0013076C">
            <w:pPr>
              <w:jc w:val="center"/>
              <w:cnfStyle w:val="000000000000"/>
              <w:rPr>
                <w:rFonts w:asciiTheme="minorHAnsi" w:hAnsiTheme="minorHAnsi" w:cs="Times New Roman"/>
                <w:i/>
                <w:sz w:val="23"/>
                <w:szCs w:val="23"/>
                <w:lang w:val="en-US" w:eastAsia="en-US"/>
              </w:rPr>
            </w:pPr>
            <w:r w:rsidRPr="00434BFE">
              <w:rPr>
                <w:rFonts w:asciiTheme="minorHAnsi" w:hAnsiTheme="minorHAnsi" w:cs="Times New Roman"/>
                <w:i/>
                <w:sz w:val="23"/>
                <w:szCs w:val="23"/>
                <w:lang w:val="en-US" w:eastAsia="en-US"/>
              </w:rPr>
              <w:t>Varanasi: Radisson Varanasi</w:t>
            </w:r>
          </w:p>
          <w:p w:rsidR="0013076C" w:rsidRPr="00434BFE" w:rsidRDefault="0013076C" w:rsidP="0013076C">
            <w:pPr>
              <w:jc w:val="center"/>
              <w:cnfStyle w:val="000000000000"/>
              <w:rPr>
                <w:rFonts w:asciiTheme="minorHAnsi" w:hAnsiTheme="minorHAnsi" w:cs="Times New Roman"/>
                <w:i/>
                <w:sz w:val="23"/>
                <w:szCs w:val="23"/>
                <w:lang w:val="en-US" w:eastAsia="en-US"/>
              </w:rPr>
            </w:pPr>
            <w:r w:rsidRPr="00434BFE">
              <w:rPr>
                <w:rFonts w:asciiTheme="minorHAnsi" w:hAnsiTheme="minorHAnsi" w:cs="Times New Roman"/>
                <w:i/>
                <w:sz w:val="23"/>
                <w:szCs w:val="23"/>
                <w:lang w:val="en-US" w:eastAsia="en-US"/>
              </w:rPr>
              <w:t xml:space="preserve">Delhi: </w:t>
            </w:r>
            <w:proofErr w:type="spellStart"/>
            <w:r w:rsidRPr="00434BFE">
              <w:rPr>
                <w:rFonts w:asciiTheme="minorHAnsi" w:hAnsiTheme="minorHAnsi" w:cs="Times New Roman"/>
                <w:i/>
                <w:sz w:val="23"/>
                <w:szCs w:val="23"/>
                <w:lang w:val="en-US" w:eastAsia="en-US"/>
              </w:rPr>
              <w:t>Novotel</w:t>
            </w:r>
            <w:proofErr w:type="spellEnd"/>
            <w:r w:rsidRPr="00434BFE">
              <w:rPr>
                <w:rFonts w:asciiTheme="minorHAnsi" w:hAnsiTheme="minorHAnsi" w:cs="Times New Roman"/>
                <w:i/>
                <w:sz w:val="23"/>
                <w:szCs w:val="23"/>
                <w:lang w:val="en-US" w:eastAsia="en-US"/>
              </w:rPr>
              <w:t xml:space="preserve"> </w:t>
            </w:r>
            <w:proofErr w:type="spellStart"/>
            <w:r w:rsidRPr="00434BFE">
              <w:rPr>
                <w:rFonts w:asciiTheme="minorHAnsi" w:hAnsiTheme="minorHAnsi" w:cs="Times New Roman"/>
                <w:i/>
                <w:sz w:val="23"/>
                <w:szCs w:val="23"/>
                <w:lang w:val="en-US" w:eastAsia="en-US"/>
              </w:rPr>
              <w:t>Aerocity</w:t>
            </w:r>
            <w:proofErr w:type="spellEnd"/>
            <w:r w:rsidRPr="00434BFE">
              <w:rPr>
                <w:rFonts w:asciiTheme="minorHAnsi" w:hAnsiTheme="minorHAnsi" w:cs="Times New Roman"/>
                <w:i/>
                <w:sz w:val="23"/>
                <w:szCs w:val="23"/>
                <w:lang w:val="en-US" w:eastAsia="en-US"/>
              </w:rPr>
              <w:t xml:space="preserve"> Delhi </w:t>
            </w:r>
          </w:p>
          <w:p w:rsidR="0013076C" w:rsidRPr="00434BFE" w:rsidRDefault="0013076C" w:rsidP="0013076C">
            <w:pPr>
              <w:jc w:val="center"/>
              <w:cnfStyle w:val="000000000000"/>
              <w:rPr>
                <w:rFonts w:asciiTheme="minorHAnsi" w:hAnsiTheme="minorHAnsi" w:cs="Times New Roman"/>
                <w:i/>
                <w:sz w:val="23"/>
                <w:szCs w:val="23"/>
                <w:lang w:val="en-US" w:eastAsia="en-US"/>
              </w:rPr>
            </w:pPr>
            <w:r w:rsidRPr="00434BFE">
              <w:rPr>
                <w:rFonts w:asciiTheme="minorHAnsi" w:hAnsiTheme="minorHAnsi" w:cs="Times New Roman"/>
                <w:i/>
                <w:sz w:val="23"/>
                <w:szCs w:val="23"/>
                <w:lang w:val="en-US" w:eastAsia="en-US"/>
              </w:rPr>
              <w:t xml:space="preserve">Kathmandu: </w:t>
            </w:r>
            <w:proofErr w:type="spellStart"/>
            <w:r w:rsidRPr="00434BFE">
              <w:rPr>
                <w:rFonts w:asciiTheme="minorHAnsi" w:hAnsiTheme="minorHAnsi" w:cs="Times New Roman"/>
                <w:i/>
                <w:sz w:val="23"/>
                <w:szCs w:val="23"/>
                <w:lang w:val="en-US" w:eastAsia="en-US"/>
              </w:rPr>
              <w:t>Soaltee</w:t>
            </w:r>
            <w:proofErr w:type="spellEnd"/>
            <w:r w:rsidRPr="00434BFE">
              <w:rPr>
                <w:rFonts w:asciiTheme="minorHAnsi" w:hAnsiTheme="minorHAnsi" w:cs="Times New Roman"/>
                <w:i/>
                <w:sz w:val="23"/>
                <w:szCs w:val="23"/>
                <w:lang w:val="en-US" w:eastAsia="en-US"/>
              </w:rPr>
              <w:t xml:space="preserve"> Crown Plaza</w:t>
            </w:r>
          </w:p>
        </w:tc>
      </w:tr>
      <w:tr w:rsidR="00113F8E" w:rsidRPr="0013076C" w:rsidTr="00434BFE">
        <w:trPr>
          <w:cnfStyle w:val="000000100000"/>
          <w:trHeight w:val="741"/>
          <w:jc w:val="center"/>
        </w:trPr>
        <w:tc>
          <w:tcPr>
            <w:cnfStyle w:val="001000000000"/>
            <w:tcW w:w="1451" w:type="dxa"/>
            <w:vAlign w:val="center"/>
          </w:tcPr>
          <w:p w:rsidR="00113F8E" w:rsidRPr="004814D5" w:rsidRDefault="00113F8E" w:rsidP="00820B02">
            <w:pPr>
              <w:jc w:val="center"/>
              <w:rPr>
                <w:rFonts w:cs="Times New Roman"/>
                <w:bCs w:val="0"/>
                <w:sz w:val="23"/>
                <w:szCs w:val="23"/>
                <w:lang w:val="es-ES_tradnl" w:eastAsia="en-US"/>
              </w:rPr>
            </w:pPr>
            <w:proofErr w:type="spellStart"/>
            <w:r w:rsidRPr="004814D5">
              <w:rPr>
                <w:rFonts w:cs="Times New Roman"/>
                <w:bCs w:val="0"/>
                <w:sz w:val="23"/>
                <w:szCs w:val="23"/>
                <w:lang w:val="es-ES_tradnl" w:eastAsia="en-US"/>
              </w:rPr>
              <w:lastRenderedPageBreak/>
              <w:t>Deluxe</w:t>
            </w:r>
            <w:proofErr w:type="spellEnd"/>
          </w:p>
        </w:tc>
        <w:tc>
          <w:tcPr>
            <w:tcW w:w="3425" w:type="dxa"/>
            <w:vAlign w:val="center"/>
          </w:tcPr>
          <w:p w:rsidR="0013076C" w:rsidRPr="00434BFE" w:rsidRDefault="0013076C" w:rsidP="0013076C">
            <w:pPr>
              <w:jc w:val="center"/>
              <w:cnfStyle w:val="000000100000"/>
              <w:rPr>
                <w:rFonts w:asciiTheme="minorHAnsi" w:hAnsiTheme="minorHAnsi" w:cs="Times New Roman"/>
                <w:i/>
                <w:sz w:val="23"/>
                <w:szCs w:val="23"/>
                <w:lang w:val="en-US" w:eastAsia="en-US"/>
              </w:rPr>
            </w:pPr>
            <w:r w:rsidRPr="00434BFE">
              <w:rPr>
                <w:rFonts w:asciiTheme="minorHAnsi" w:hAnsiTheme="minorHAnsi" w:cs="Times New Roman"/>
                <w:i/>
                <w:sz w:val="23"/>
                <w:szCs w:val="23"/>
                <w:lang w:val="en-US" w:eastAsia="en-US"/>
              </w:rPr>
              <w:t>Delhi: Shangri La Eros</w:t>
            </w:r>
          </w:p>
          <w:p w:rsidR="0013076C" w:rsidRPr="00434BFE" w:rsidRDefault="0013076C" w:rsidP="0013076C">
            <w:pPr>
              <w:jc w:val="center"/>
              <w:cnfStyle w:val="000000100000"/>
              <w:rPr>
                <w:rFonts w:asciiTheme="minorHAnsi" w:hAnsiTheme="minorHAnsi" w:cs="Times New Roman"/>
                <w:i/>
                <w:sz w:val="23"/>
                <w:szCs w:val="23"/>
                <w:lang w:val="en-US" w:eastAsia="en-US"/>
              </w:rPr>
            </w:pPr>
            <w:proofErr w:type="spellStart"/>
            <w:r w:rsidRPr="00434BFE">
              <w:rPr>
                <w:rFonts w:asciiTheme="minorHAnsi" w:hAnsiTheme="minorHAnsi" w:cs="Times New Roman"/>
                <w:i/>
                <w:sz w:val="23"/>
                <w:szCs w:val="23"/>
                <w:lang w:val="en-US" w:eastAsia="en-US"/>
              </w:rPr>
              <w:t>Jaipur</w:t>
            </w:r>
            <w:proofErr w:type="spellEnd"/>
            <w:r w:rsidRPr="00434BFE">
              <w:rPr>
                <w:rFonts w:asciiTheme="minorHAnsi" w:hAnsiTheme="minorHAnsi" w:cs="Times New Roman"/>
                <w:i/>
                <w:sz w:val="23"/>
                <w:szCs w:val="23"/>
                <w:lang w:val="en-US" w:eastAsia="en-US"/>
              </w:rPr>
              <w:t xml:space="preserve">: ITC </w:t>
            </w:r>
            <w:proofErr w:type="spellStart"/>
            <w:r w:rsidRPr="00434BFE">
              <w:rPr>
                <w:rFonts w:asciiTheme="minorHAnsi" w:hAnsiTheme="minorHAnsi" w:cs="Times New Roman"/>
                <w:i/>
                <w:sz w:val="23"/>
                <w:szCs w:val="23"/>
                <w:lang w:val="en-US" w:eastAsia="en-US"/>
              </w:rPr>
              <w:t>Rajputana</w:t>
            </w:r>
            <w:proofErr w:type="spellEnd"/>
          </w:p>
          <w:p w:rsidR="00113F8E" w:rsidRPr="00434BFE" w:rsidRDefault="0013076C" w:rsidP="0013076C">
            <w:pPr>
              <w:jc w:val="center"/>
              <w:cnfStyle w:val="000000100000"/>
              <w:rPr>
                <w:rFonts w:asciiTheme="minorHAnsi" w:hAnsiTheme="minorHAnsi" w:cs="Times New Roman"/>
                <w:i/>
                <w:sz w:val="23"/>
                <w:szCs w:val="23"/>
                <w:lang w:val="en-US" w:eastAsia="en-US"/>
              </w:rPr>
            </w:pPr>
            <w:r w:rsidRPr="00434BFE">
              <w:rPr>
                <w:rFonts w:asciiTheme="minorHAnsi" w:hAnsiTheme="minorHAnsi" w:cs="Times New Roman"/>
                <w:i/>
                <w:sz w:val="23"/>
                <w:szCs w:val="23"/>
                <w:lang w:val="en-US" w:eastAsia="en-US"/>
              </w:rPr>
              <w:t xml:space="preserve">Agra: ITC </w:t>
            </w:r>
            <w:proofErr w:type="spellStart"/>
            <w:r w:rsidRPr="00434BFE">
              <w:rPr>
                <w:rFonts w:asciiTheme="minorHAnsi" w:hAnsiTheme="minorHAnsi" w:cs="Times New Roman"/>
                <w:i/>
                <w:sz w:val="23"/>
                <w:szCs w:val="23"/>
                <w:lang w:val="en-US" w:eastAsia="en-US"/>
              </w:rPr>
              <w:t>Mughal</w:t>
            </w:r>
            <w:proofErr w:type="spellEnd"/>
          </w:p>
          <w:p w:rsidR="00B954C6" w:rsidRPr="00434BFE" w:rsidRDefault="00B954C6" w:rsidP="00434BFE">
            <w:pPr>
              <w:jc w:val="center"/>
              <w:cnfStyle w:val="000000100000"/>
              <w:rPr>
                <w:rFonts w:asciiTheme="minorHAnsi" w:hAnsiTheme="minorHAnsi" w:cs="Times New Roman"/>
                <w:i/>
                <w:sz w:val="23"/>
                <w:szCs w:val="23"/>
                <w:lang w:val="en-US" w:eastAsia="en-US"/>
              </w:rPr>
            </w:pPr>
            <w:proofErr w:type="spellStart"/>
            <w:r w:rsidRPr="00434BFE">
              <w:rPr>
                <w:rFonts w:asciiTheme="minorHAnsi" w:hAnsiTheme="minorHAnsi" w:cs="Times New Roman"/>
                <w:i/>
                <w:sz w:val="23"/>
                <w:szCs w:val="23"/>
                <w:lang w:val="en-US" w:eastAsia="en-US"/>
              </w:rPr>
              <w:t>Khajuraho</w:t>
            </w:r>
            <w:proofErr w:type="spellEnd"/>
            <w:r w:rsidRPr="00434BFE">
              <w:rPr>
                <w:rFonts w:asciiTheme="minorHAnsi" w:hAnsiTheme="minorHAnsi" w:cs="Times New Roman"/>
                <w:i/>
                <w:sz w:val="23"/>
                <w:szCs w:val="23"/>
                <w:lang w:val="en-US" w:eastAsia="en-US"/>
              </w:rPr>
              <w:t xml:space="preserve">: </w:t>
            </w:r>
            <w:proofErr w:type="spellStart"/>
            <w:r w:rsidR="00434BFE" w:rsidRPr="00434BFE">
              <w:rPr>
                <w:rFonts w:asciiTheme="minorHAnsi" w:hAnsiTheme="minorHAnsi" w:cs="Times New Roman"/>
                <w:i/>
                <w:sz w:val="23"/>
                <w:szCs w:val="23"/>
                <w:lang w:val="en-US" w:eastAsia="en-US"/>
              </w:rPr>
              <w:t>Lalit</w:t>
            </w:r>
            <w:proofErr w:type="spellEnd"/>
            <w:r w:rsidR="00434BFE" w:rsidRPr="00434BFE">
              <w:rPr>
                <w:rFonts w:asciiTheme="minorHAnsi" w:hAnsiTheme="minorHAnsi" w:cs="Times New Roman"/>
                <w:i/>
                <w:sz w:val="23"/>
                <w:szCs w:val="23"/>
                <w:lang w:val="en-US" w:eastAsia="en-US"/>
              </w:rPr>
              <w:t xml:space="preserve"> Temple View</w:t>
            </w:r>
          </w:p>
          <w:p w:rsidR="00B954C6" w:rsidRPr="00434BFE" w:rsidRDefault="00B954C6" w:rsidP="0013076C">
            <w:pPr>
              <w:jc w:val="center"/>
              <w:cnfStyle w:val="000000100000"/>
              <w:rPr>
                <w:rFonts w:asciiTheme="minorHAnsi" w:hAnsiTheme="minorHAnsi" w:cs="Times New Roman"/>
                <w:i/>
                <w:sz w:val="23"/>
                <w:szCs w:val="23"/>
                <w:lang w:val="en-US" w:eastAsia="en-US"/>
              </w:rPr>
            </w:pPr>
            <w:r w:rsidRPr="0013076C">
              <w:rPr>
                <w:rFonts w:asciiTheme="minorHAnsi" w:hAnsiTheme="minorHAnsi" w:cs="Times New Roman"/>
                <w:i/>
                <w:sz w:val="23"/>
                <w:szCs w:val="23"/>
                <w:lang w:val="en-US" w:eastAsia="en-US"/>
              </w:rPr>
              <w:t xml:space="preserve">Varanasi: </w:t>
            </w:r>
            <w:proofErr w:type="spellStart"/>
            <w:r w:rsidR="00434BFE" w:rsidRPr="00434BFE">
              <w:rPr>
                <w:rFonts w:asciiTheme="minorHAnsi" w:hAnsiTheme="minorHAnsi" w:cs="Times New Roman"/>
                <w:i/>
                <w:sz w:val="23"/>
                <w:szCs w:val="23"/>
                <w:lang w:val="en-US" w:eastAsia="en-US"/>
              </w:rPr>
              <w:t>Taj</w:t>
            </w:r>
            <w:proofErr w:type="spellEnd"/>
            <w:r w:rsidR="00434BFE" w:rsidRPr="00434BFE">
              <w:rPr>
                <w:rFonts w:asciiTheme="minorHAnsi" w:hAnsiTheme="minorHAnsi" w:cs="Times New Roman"/>
                <w:i/>
                <w:sz w:val="23"/>
                <w:szCs w:val="23"/>
                <w:lang w:val="en-US" w:eastAsia="en-US"/>
              </w:rPr>
              <w:t xml:space="preserve"> Gateway Ganges</w:t>
            </w:r>
          </w:p>
          <w:p w:rsidR="00434BFE" w:rsidRPr="00434BFE" w:rsidRDefault="00434BFE" w:rsidP="0013076C">
            <w:pPr>
              <w:jc w:val="center"/>
              <w:cnfStyle w:val="000000100000"/>
              <w:rPr>
                <w:rFonts w:asciiTheme="minorHAnsi" w:hAnsiTheme="minorHAnsi" w:cs="Times New Roman"/>
                <w:i/>
                <w:sz w:val="23"/>
                <w:szCs w:val="23"/>
                <w:lang w:val="en-US" w:eastAsia="en-US"/>
              </w:rPr>
            </w:pPr>
            <w:r w:rsidRPr="00434BFE">
              <w:rPr>
                <w:rFonts w:asciiTheme="minorHAnsi" w:hAnsiTheme="minorHAnsi" w:cs="Times New Roman"/>
                <w:i/>
                <w:sz w:val="23"/>
                <w:szCs w:val="23"/>
                <w:lang w:val="en-US" w:eastAsia="en-US"/>
              </w:rPr>
              <w:t xml:space="preserve">Delhi: Pullman </w:t>
            </w:r>
            <w:proofErr w:type="spellStart"/>
            <w:r w:rsidRPr="00434BFE">
              <w:rPr>
                <w:rFonts w:asciiTheme="minorHAnsi" w:hAnsiTheme="minorHAnsi" w:cs="Times New Roman"/>
                <w:i/>
                <w:sz w:val="23"/>
                <w:szCs w:val="23"/>
                <w:lang w:val="en-US" w:eastAsia="en-US"/>
              </w:rPr>
              <w:t>Aerocity</w:t>
            </w:r>
            <w:proofErr w:type="spellEnd"/>
            <w:r w:rsidRPr="00434BFE">
              <w:rPr>
                <w:rFonts w:asciiTheme="minorHAnsi" w:hAnsiTheme="minorHAnsi" w:cs="Times New Roman"/>
                <w:i/>
                <w:sz w:val="23"/>
                <w:szCs w:val="23"/>
                <w:lang w:val="en-US" w:eastAsia="en-US"/>
              </w:rPr>
              <w:t xml:space="preserve"> Delhi</w:t>
            </w:r>
          </w:p>
          <w:p w:rsidR="00B954C6" w:rsidRPr="00434BFE" w:rsidRDefault="00B954C6" w:rsidP="00434BFE">
            <w:pPr>
              <w:jc w:val="center"/>
              <w:cnfStyle w:val="000000100000"/>
              <w:rPr>
                <w:rFonts w:asciiTheme="minorHAnsi" w:hAnsiTheme="minorHAnsi" w:cs="Times New Roman"/>
                <w:i/>
                <w:sz w:val="23"/>
                <w:szCs w:val="23"/>
                <w:lang w:val="en-US" w:eastAsia="en-US"/>
              </w:rPr>
            </w:pPr>
            <w:r w:rsidRPr="0013076C">
              <w:rPr>
                <w:rFonts w:asciiTheme="minorHAnsi" w:hAnsiTheme="minorHAnsi" w:cs="Times New Roman"/>
                <w:i/>
                <w:sz w:val="23"/>
                <w:szCs w:val="23"/>
                <w:lang w:val="en-US" w:eastAsia="en-US"/>
              </w:rPr>
              <w:t xml:space="preserve">Kathmandu: </w:t>
            </w:r>
            <w:r w:rsidR="00434BFE" w:rsidRPr="00434BFE">
              <w:rPr>
                <w:rFonts w:asciiTheme="minorHAnsi" w:hAnsiTheme="minorHAnsi" w:cs="Times New Roman"/>
                <w:i/>
                <w:sz w:val="23"/>
                <w:szCs w:val="23"/>
                <w:lang w:val="en-US" w:eastAsia="en-US"/>
              </w:rPr>
              <w:t xml:space="preserve">Hyatt Regency </w:t>
            </w:r>
          </w:p>
        </w:tc>
      </w:tr>
    </w:tbl>
    <w:p w:rsidR="00113F8E" w:rsidRPr="0013076C" w:rsidRDefault="00113F8E" w:rsidP="00113F8E">
      <w:pPr>
        <w:pStyle w:val="Sinespaciado"/>
        <w:rPr>
          <w:b/>
          <w:sz w:val="23"/>
          <w:szCs w:val="23"/>
          <w:u w:val="single"/>
          <w:lang w:val="en-US"/>
        </w:rPr>
      </w:pPr>
    </w:p>
    <w:p w:rsidR="00113F8E" w:rsidRDefault="00113F8E" w:rsidP="00113F8E">
      <w:pPr>
        <w:pStyle w:val="Sinespaciado"/>
        <w:rPr>
          <w:b/>
          <w:sz w:val="23"/>
          <w:szCs w:val="23"/>
          <w:u w:val="single"/>
          <w:lang w:val="es-ES_tradnl"/>
        </w:rPr>
      </w:pPr>
      <w:r w:rsidRPr="004814D5">
        <w:rPr>
          <w:b/>
          <w:sz w:val="23"/>
          <w:szCs w:val="23"/>
          <w:u w:val="single"/>
          <w:lang w:val="es-ES_tradnl"/>
        </w:rPr>
        <w:t>PRECIOS POR PERSONA EN DÓLARES:</w:t>
      </w:r>
    </w:p>
    <w:p w:rsidR="00113F8E" w:rsidRPr="004814D5" w:rsidRDefault="00113F8E" w:rsidP="00113F8E">
      <w:pPr>
        <w:pStyle w:val="Sinespaciado"/>
        <w:rPr>
          <w:b/>
          <w:sz w:val="23"/>
          <w:szCs w:val="23"/>
          <w:u w:val="single"/>
          <w:lang w:val="es-ES_tradnl"/>
        </w:rPr>
      </w:pPr>
    </w:p>
    <w:tbl>
      <w:tblPr>
        <w:tblStyle w:val="Listaclara-nfasis3"/>
        <w:tblW w:w="3714" w:type="pct"/>
        <w:jc w:val="center"/>
        <w:tblLook w:val="04A0"/>
      </w:tblPr>
      <w:tblGrid>
        <w:gridCol w:w="1504"/>
        <w:gridCol w:w="1353"/>
        <w:gridCol w:w="1470"/>
        <w:gridCol w:w="2571"/>
      </w:tblGrid>
      <w:tr w:rsidR="00113F8E" w:rsidRPr="004814D5" w:rsidTr="00DA4B50">
        <w:trPr>
          <w:cnfStyle w:val="100000000000"/>
          <w:trHeight w:val="294"/>
          <w:jc w:val="center"/>
        </w:trPr>
        <w:tc>
          <w:tcPr>
            <w:cnfStyle w:val="001000000000"/>
            <w:tcW w:w="1504" w:type="dxa"/>
            <w:vAlign w:val="center"/>
          </w:tcPr>
          <w:p w:rsidR="00113F8E" w:rsidRPr="004814D5" w:rsidRDefault="00113F8E" w:rsidP="00820B02">
            <w:pPr>
              <w:pStyle w:val="Sinespaciado"/>
              <w:jc w:val="center"/>
              <w:rPr>
                <w:sz w:val="23"/>
                <w:szCs w:val="23"/>
              </w:rPr>
            </w:pPr>
            <w:r w:rsidRPr="004814D5">
              <w:rPr>
                <w:sz w:val="23"/>
                <w:szCs w:val="23"/>
              </w:rPr>
              <w:t xml:space="preserve">CATEGORÍA </w:t>
            </w:r>
          </w:p>
        </w:tc>
        <w:tc>
          <w:tcPr>
            <w:tcW w:w="1353" w:type="dxa"/>
            <w:vAlign w:val="center"/>
          </w:tcPr>
          <w:p w:rsidR="00113F8E" w:rsidRPr="004814D5" w:rsidRDefault="00113F8E" w:rsidP="00820B02">
            <w:pPr>
              <w:pStyle w:val="Sinespaciado"/>
              <w:jc w:val="center"/>
              <w:cnfStyle w:val="100000000000"/>
              <w:rPr>
                <w:sz w:val="23"/>
                <w:szCs w:val="23"/>
              </w:rPr>
            </w:pPr>
            <w:r w:rsidRPr="004814D5">
              <w:rPr>
                <w:sz w:val="23"/>
                <w:szCs w:val="23"/>
              </w:rPr>
              <w:t>SIMPLE</w:t>
            </w:r>
          </w:p>
        </w:tc>
        <w:tc>
          <w:tcPr>
            <w:tcW w:w="1470" w:type="dxa"/>
            <w:vAlign w:val="center"/>
          </w:tcPr>
          <w:p w:rsidR="00113F8E" w:rsidRPr="004814D5" w:rsidRDefault="00113F8E" w:rsidP="00820B02">
            <w:pPr>
              <w:pStyle w:val="Sinespaciado"/>
              <w:jc w:val="center"/>
              <w:cnfStyle w:val="100000000000"/>
              <w:rPr>
                <w:sz w:val="23"/>
                <w:szCs w:val="23"/>
              </w:rPr>
            </w:pPr>
            <w:r w:rsidRPr="004814D5">
              <w:rPr>
                <w:sz w:val="23"/>
                <w:szCs w:val="23"/>
              </w:rPr>
              <w:t>DOBLE</w:t>
            </w:r>
          </w:p>
        </w:tc>
        <w:tc>
          <w:tcPr>
            <w:tcW w:w="2571" w:type="dxa"/>
            <w:vAlign w:val="center"/>
          </w:tcPr>
          <w:p w:rsidR="00113F8E" w:rsidRPr="004814D5" w:rsidRDefault="00113F8E" w:rsidP="00820B02">
            <w:pPr>
              <w:pStyle w:val="Sinespaciado"/>
              <w:jc w:val="center"/>
              <w:cnfStyle w:val="100000000000"/>
              <w:rPr>
                <w:sz w:val="23"/>
                <w:szCs w:val="23"/>
              </w:rPr>
            </w:pPr>
            <w:r w:rsidRPr="004814D5">
              <w:rPr>
                <w:sz w:val="23"/>
                <w:szCs w:val="23"/>
              </w:rPr>
              <w:t>FECHA DE VIAJE</w:t>
            </w:r>
          </w:p>
        </w:tc>
      </w:tr>
      <w:tr w:rsidR="00113F8E" w:rsidRPr="004814D5" w:rsidTr="00DA4B50">
        <w:trPr>
          <w:cnfStyle w:val="000000100000"/>
          <w:trHeight w:val="444"/>
          <w:jc w:val="center"/>
        </w:trPr>
        <w:tc>
          <w:tcPr>
            <w:cnfStyle w:val="001000000000"/>
            <w:tcW w:w="1504" w:type="dxa"/>
            <w:vAlign w:val="center"/>
          </w:tcPr>
          <w:p w:rsidR="00113F8E" w:rsidRPr="004814D5" w:rsidRDefault="00113F8E" w:rsidP="00820B02">
            <w:pPr>
              <w:pStyle w:val="Sinespaciado"/>
              <w:jc w:val="center"/>
              <w:rPr>
                <w:sz w:val="23"/>
                <w:szCs w:val="23"/>
              </w:rPr>
            </w:pPr>
            <w:r>
              <w:rPr>
                <w:sz w:val="23"/>
                <w:szCs w:val="23"/>
              </w:rPr>
              <w:t>Primera</w:t>
            </w:r>
          </w:p>
        </w:tc>
        <w:tc>
          <w:tcPr>
            <w:tcW w:w="1353" w:type="dxa"/>
            <w:vAlign w:val="center"/>
          </w:tcPr>
          <w:p w:rsidR="00113F8E" w:rsidRPr="00DB58E4" w:rsidRDefault="00113F8E" w:rsidP="00434BFE">
            <w:pPr>
              <w:pStyle w:val="Sinespaciado"/>
              <w:jc w:val="center"/>
              <w:cnfStyle w:val="000000100000"/>
              <w:rPr>
                <w:bCs/>
                <w:sz w:val="23"/>
                <w:szCs w:val="23"/>
              </w:rPr>
            </w:pPr>
            <w:r w:rsidRPr="00DB58E4">
              <w:rPr>
                <w:bCs/>
                <w:sz w:val="23"/>
                <w:szCs w:val="23"/>
              </w:rPr>
              <w:t>USD</w:t>
            </w:r>
            <w:r w:rsidR="00DA4B50">
              <w:rPr>
                <w:bCs/>
                <w:sz w:val="23"/>
                <w:szCs w:val="23"/>
              </w:rPr>
              <w:t>$</w:t>
            </w:r>
            <w:r w:rsidR="0051568E">
              <w:rPr>
                <w:bCs/>
                <w:sz w:val="23"/>
                <w:szCs w:val="23"/>
              </w:rPr>
              <w:t xml:space="preserve"> </w:t>
            </w:r>
            <w:r w:rsidR="00434BFE">
              <w:rPr>
                <w:bCs/>
                <w:sz w:val="23"/>
                <w:szCs w:val="23"/>
              </w:rPr>
              <w:t>2,38</w:t>
            </w:r>
            <w:r w:rsidR="0030709D">
              <w:rPr>
                <w:bCs/>
                <w:sz w:val="23"/>
                <w:szCs w:val="23"/>
              </w:rPr>
              <w:t>5</w:t>
            </w:r>
          </w:p>
        </w:tc>
        <w:tc>
          <w:tcPr>
            <w:tcW w:w="1470" w:type="dxa"/>
            <w:vAlign w:val="center"/>
          </w:tcPr>
          <w:p w:rsidR="00113F8E" w:rsidRPr="00DB58E4" w:rsidRDefault="00113F8E" w:rsidP="00434BFE">
            <w:pPr>
              <w:pStyle w:val="Sinespaciado"/>
              <w:jc w:val="center"/>
              <w:cnfStyle w:val="000000100000"/>
              <w:rPr>
                <w:sz w:val="23"/>
                <w:szCs w:val="23"/>
              </w:rPr>
            </w:pPr>
            <w:r w:rsidRPr="00DB58E4">
              <w:rPr>
                <w:bCs/>
                <w:sz w:val="23"/>
                <w:szCs w:val="23"/>
              </w:rPr>
              <w:t>USD</w:t>
            </w:r>
            <w:r w:rsidR="00DA4B50">
              <w:rPr>
                <w:bCs/>
                <w:sz w:val="23"/>
                <w:szCs w:val="23"/>
              </w:rPr>
              <w:t>$</w:t>
            </w:r>
            <w:r w:rsidR="0051568E">
              <w:rPr>
                <w:bCs/>
                <w:sz w:val="23"/>
                <w:szCs w:val="23"/>
              </w:rPr>
              <w:t xml:space="preserve"> 1,</w:t>
            </w:r>
            <w:r w:rsidR="00434BFE">
              <w:rPr>
                <w:bCs/>
                <w:sz w:val="23"/>
                <w:szCs w:val="23"/>
              </w:rPr>
              <w:t>719</w:t>
            </w:r>
            <w:r w:rsidRPr="00DB58E4">
              <w:rPr>
                <w:bCs/>
                <w:sz w:val="23"/>
                <w:szCs w:val="23"/>
              </w:rPr>
              <w:t xml:space="preserve"> </w:t>
            </w:r>
          </w:p>
        </w:tc>
        <w:tc>
          <w:tcPr>
            <w:tcW w:w="2571" w:type="dxa"/>
            <w:vMerge w:val="restart"/>
            <w:vAlign w:val="center"/>
          </w:tcPr>
          <w:p w:rsidR="00113F8E" w:rsidRPr="004814D5" w:rsidRDefault="00113F8E" w:rsidP="00434BFE">
            <w:pPr>
              <w:pStyle w:val="Sinespaciado"/>
              <w:jc w:val="center"/>
              <w:cnfStyle w:val="000000100000"/>
              <w:rPr>
                <w:b/>
                <w:sz w:val="23"/>
                <w:szCs w:val="23"/>
              </w:rPr>
            </w:pPr>
            <w:r>
              <w:rPr>
                <w:b/>
                <w:sz w:val="23"/>
                <w:szCs w:val="23"/>
              </w:rPr>
              <w:t xml:space="preserve">Salidas del 01 </w:t>
            </w:r>
            <w:r w:rsidR="00434BFE">
              <w:rPr>
                <w:b/>
                <w:sz w:val="23"/>
                <w:szCs w:val="23"/>
              </w:rPr>
              <w:t>abril</w:t>
            </w:r>
            <w:r>
              <w:rPr>
                <w:b/>
                <w:sz w:val="23"/>
                <w:szCs w:val="23"/>
              </w:rPr>
              <w:t xml:space="preserve"> 20</w:t>
            </w:r>
            <w:r w:rsidR="00434BFE">
              <w:rPr>
                <w:b/>
                <w:sz w:val="23"/>
                <w:szCs w:val="23"/>
              </w:rPr>
              <w:t>20</w:t>
            </w:r>
            <w:r>
              <w:rPr>
                <w:b/>
                <w:sz w:val="23"/>
                <w:szCs w:val="23"/>
              </w:rPr>
              <w:t xml:space="preserve"> al 30 </w:t>
            </w:r>
            <w:r w:rsidR="00434BFE">
              <w:rPr>
                <w:b/>
                <w:sz w:val="23"/>
                <w:szCs w:val="23"/>
              </w:rPr>
              <w:t>septiembre</w:t>
            </w:r>
            <w:r>
              <w:rPr>
                <w:b/>
                <w:sz w:val="23"/>
                <w:szCs w:val="23"/>
              </w:rPr>
              <w:t xml:space="preserve"> 2020</w:t>
            </w:r>
          </w:p>
        </w:tc>
      </w:tr>
      <w:tr w:rsidR="00113F8E" w:rsidRPr="004814D5" w:rsidTr="00DA4B50">
        <w:trPr>
          <w:trHeight w:val="444"/>
          <w:jc w:val="center"/>
        </w:trPr>
        <w:tc>
          <w:tcPr>
            <w:cnfStyle w:val="001000000000"/>
            <w:tcW w:w="1504" w:type="dxa"/>
            <w:vAlign w:val="center"/>
          </w:tcPr>
          <w:p w:rsidR="00113F8E" w:rsidRPr="004814D5" w:rsidRDefault="00113F8E" w:rsidP="00820B02">
            <w:pPr>
              <w:pStyle w:val="Sinespaciado"/>
              <w:jc w:val="center"/>
              <w:rPr>
                <w:sz w:val="23"/>
                <w:szCs w:val="23"/>
              </w:rPr>
            </w:pPr>
            <w:r>
              <w:rPr>
                <w:bCs w:val="0"/>
                <w:sz w:val="23"/>
                <w:szCs w:val="23"/>
                <w:lang w:val="es-ES_tradnl"/>
              </w:rPr>
              <w:t xml:space="preserve">Superior </w:t>
            </w:r>
            <w:r w:rsidRPr="004814D5">
              <w:rPr>
                <w:bCs w:val="0"/>
                <w:sz w:val="23"/>
                <w:szCs w:val="23"/>
                <w:lang w:val="es-ES_tradnl"/>
              </w:rPr>
              <w:t xml:space="preserve"> </w:t>
            </w:r>
          </w:p>
        </w:tc>
        <w:tc>
          <w:tcPr>
            <w:tcW w:w="1353" w:type="dxa"/>
            <w:vAlign w:val="center"/>
          </w:tcPr>
          <w:p w:rsidR="00113F8E" w:rsidRPr="00DB58E4" w:rsidRDefault="00113F8E" w:rsidP="00434BFE">
            <w:pPr>
              <w:pStyle w:val="Sinespaciado"/>
              <w:jc w:val="center"/>
              <w:cnfStyle w:val="000000000000"/>
              <w:rPr>
                <w:bCs/>
                <w:sz w:val="23"/>
                <w:szCs w:val="23"/>
              </w:rPr>
            </w:pPr>
            <w:r w:rsidRPr="00DB58E4">
              <w:rPr>
                <w:bCs/>
                <w:sz w:val="23"/>
                <w:szCs w:val="23"/>
              </w:rPr>
              <w:t>USD</w:t>
            </w:r>
            <w:r w:rsidR="00DA4B50">
              <w:rPr>
                <w:bCs/>
                <w:sz w:val="23"/>
                <w:szCs w:val="23"/>
              </w:rPr>
              <w:t>$</w:t>
            </w:r>
            <w:r w:rsidR="0051568E">
              <w:rPr>
                <w:bCs/>
                <w:sz w:val="23"/>
                <w:szCs w:val="23"/>
              </w:rPr>
              <w:t xml:space="preserve"> </w:t>
            </w:r>
            <w:r w:rsidR="00434BFE">
              <w:rPr>
                <w:bCs/>
                <w:sz w:val="23"/>
                <w:szCs w:val="23"/>
              </w:rPr>
              <w:t>2,709</w:t>
            </w:r>
            <w:r>
              <w:rPr>
                <w:bCs/>
                <w:sz w:val="23"/>
                <w:szCs w:val="23"/>
              </w:rPr>
              <w:t xml:space="preserve"> </w:t>
            </w:r>
          </w:p>
        </w:tc>
        <w:tc>
          <w:tcPr>
            <w:tcW w:w="1470" w:type="dxa"/>
            <w:vAlign w:val="center"/>
          </w:tcPr>
          <w:p w:rsidR="00113F8E" w:rsidRPr="00DB58E4" w:rsidRDefault="00113F8E" w:rsidP="00434BFE">
            <w:pPr>
              <w:pStyle w:val="Sinespaciado"/>
              <w:jc w:val="center"/>
              <w:cnfStyle w:val="000000000000"/>
              <w:rPr>
                <w:bCs/>
                <w:sz w:val="23"/>
                <w:szCs w:val="23"/>
              </w:rPr>
            </w:pPr>
            <w:r w:rsidRPr="00DB58E4">
              <w:rPr>
                <w:bCs/>
                <w:sz w:val="23"/>
                <w:szCs w:val="23"/>
              </w:rPr>
              <w:t>USD</w:t>
            </w:r>
            <w:r w:rsidR="00DA4B50">
              <w:rPr>
                <w:bCs/>
                <w:sz w:val="23"/>
                <w:szCs w:val="23"/>
              </w:rPr>
              <w:t>$</w:t>
            </w:r>
            <w:r w:rsidR="0051568E">
              <w:rPr>
                <w:bCs/>
                <w:sz w:val="23"/>
                <w:szCs w:val="23"/>
              </w:rPr>
              <w:t xml:space="preserve"> </w:t>
            </w:r>
            <w:r w:rsidR="00434BFE">
              <w:rPr>
                <w:bCs/>
                <w:sz w:val="23"/>
                <w:szCs w:val="23"/>
              </w:rPr>
              <w:t>1,89</w:t>
            </w:r>
            <w:r w:rsidR="0030709D">
              <w:rPr>
                <w:bCs/>
                <w:sz w:val="23"/>
                <w:szCs w:val="23"/>
              </w:rPr>
              <w:t>5</w:t>
            </w:r>
          </w:p>
        </w:tc>
        <w:tc>
          <w:tcPr>
            <w:tcW w:w="2571" w:type="dxa"/>
            <w:vMerge/>
            <w:vAlign w:val="center"/>
          </w:tcPr>
          <w:p w:rsidR="00113F8E" w:rsidRPr="004814D5" w:rsidRDefault="00113F8E" w:rsidP="00820B02">
            <w:pPr>
              <w:pStyle w:val="Sinespaciado"/>
              <w:jc w:val="center"/>
              <w:cnfStyle w:val="000000000000"/>
              <w:rPr>
                <w:b/>
                <w:sz w:val="23"/>
                <w:szCs w:val="23"/>
              </w:rPr>
            </w:pPr>
          </w:p>
        </w:tc>
      </w:tr>
      <w:tr w:rsidR="00113F8E" w:rsidRPr="004814D5" w:rsidTr="00DA4B50">
        <w:trPr>
          <w:cnfStyle w:val="000000100000"/>
          <w:trHeight w:val="444"/>
          <w:jc w:val="center"/>
        </w:trPr>
        <w:tc>
          <w:tcPr>
            <w:cnfStyle w:val="001000000000"/>
            <w:tcW w:w="1504" w:type="dxa"/>
            <w:vAlign w:val="center"/>
          </w:tcPr>
          <w:p w:rsidR="00113F8E" w:rsidRPr="004814D5" w:rsidRDefault="00113F8E" w:rsidP="00820B02">
            <w:pPr>
              <w:pStyle w:val="Sinespaciado"/>
              <w:jc w:val="center"/>
              <w:rPr>
                <w:sz w:val="23"/>
                <w:szCs w:val="23"/>
              </w:rPr>
            </w:pPr>
            <w:proofErr w:type="spellStart"/>
            <w:r w:rsidRPr="004814D5">
              <w:rPr>
                <w:sz w:val="23"/>
                <w:szCs w:val="23"/>
              </w:rPr>
              <w:t>Deluxe</w:t>
            </w:r>
            <w:proofErr w:type="spellEnd"/>
          </w:p>
        </w:tc>
        <w:tc>
          <w:tcPr>
            <w:tcW w:w="1353" w:type="dxa"/>
            <w:vAlign w:val="center"/>
          </w:tcPr>
          <w:p w:rsidR="00113F8E" w:rsidRPr="00DB58E4" w:rsidRDefault="00113F8E" w:rsidP="00434BFE">
            <w:pPr>
              <w:pStyle w:val="Sinespaciado"/>
              <w:jc w:val="center"/>
              <w:cnfStyle w:val="000000100000"/>
              <w:rPr>
                <w:bCs/>
                <w:sz w:val="23"/>
                <w:szCs w:val="23"/>
              </w:rPr>
            </w:pPr>
            <w:r w:rsidRPr="00DB58E4">
              <w:rPr>
                <w:bCs/>
                <w:sz w:val="23"/>
                <w:szCs w:val="23"/>
              </w:rPr>
              <w:t>USD</w:t>
            </w:r>
            <w:r w:rsidR="00DA4B50">
              <w:rPr>
                <w:bCs/>
                <w:sz w:val="23"/>
                <w:szCs w:val="23"/>
              </w:rPr>
              <w:t>$</w:t>
            </w:r>
            <w:r w:rsidRPr="00DB58E4">
              <w:rPr>
                <w:bCs/>
                <w:sz w:val="23"/>
                <w:szCs w:val="23"/>
              </w:rPr>
              <w:t xml:space="preserve"> </w:t>
            </w:r>
            <w:r w:rsidR="0051568E">
              <w:rPr>
                <w:bCs/>
                <w:sz w:val="23"/>
                <w:szCs w:val="23"/>
              </w:rPr>
              <w:t>3,</w:t>
            </w:r>
            <w:r w:rsidR="00434BFE">
              <w:rPr>
                <w:bCs/>
                <w:sz w:val="23"/>
                <w:szCs w:val="23"/>
              </w:rPr>
              <w:t>339</w:t>
            </w:r>
          </w:p>
        </w:tc>
        <w:tc>
          <w:tcPr>
            <w:tcW w:w="1470" w:type="dxa"/>
            <w:vAlign w:val="center"/>
          </w:tcPr>
          <w:p w:rsidR="00113F8E" w:rsidRPr="00DB58E4" w:rsidRDefault="00113F8E" w:rsidP="00434BFE">
            <w:pPr>
              <w:pStyle w:val="Sinespaciado"/>
              <w:jc w:val="center"/>
              <w:cnfStyle w:val="000000100000"/>
              <w:rPr>
                <w:sz w:val="23"/>
                <w:szCs w:val="23"/>
              </w:rPr>
            </w:pPr>
            <w:r w:rsidRPr="00DB58E4">
              <w:rPr>
                <w:bCs/>
                <w:sz w:val="23"/>
                <w:szCs w:val="23"/>
              </w:rPr>
              <w:t>USD</w:t>
            </w:r>
            <w:r w:rsidR="00DA4B50">
              <w:rPr>
                <w:bCs/>
                <w:sz w:val="23"/>
                <w:szCs w:val="23"/>
              </w:rPr>
              <w:t>$</w:t>
            </w:r>
            <w:r w:rsidR="0051568E">
              <w:rPr>
                <w:bCs/>
                <w:sz w:val="23"/>
                <w:szCs w:val="23"/>
              </w:rPr>
              <w:t xml:space="preserve"> </w:t>
            </w:r>
            <w:r w:rsidR="00434BFE">
              <w:rPr>
                <w:bCs/>
                <w:sz w:val="23"/>
                <w:szCs w:val="23"/>
              </w:rPr>
              <w:t>2,209</w:t>
            </w:r>
          </w:p>
        </w:tc>
        <w:tc>
          <w:tcPr>
            <w:tcW w:w="2571" w:type="dxa"/>
            <w:vMerge/>
            <w:vAlign w:val="center"/>
          </w:tcPr>
          <w:p w:rsidR="00113F8E" w:rsidRPr="004814D5" w:rsidRDefault="00113F8E" w:rsidP="00820B02">
            <w:pPr>
              <w:pStyle w:val="Sinespaciado"/>
              <w:jc w:val="center"/>
              <w:cnfStyle w:val="000000100000"/>
              <w:rPr>
                <w:b/>
                <w:sz w:val="23"/>
                <w:szCs w:val="23"/>
              </w:rPr>
            </w:pPr>
          </w:p>
        </w:tc>
      </w:tr>
    </w:tbl>
    <w:p w:rsidR="00113F8E" w:rsidRPr="004814D5" w:rsidRDefault="00113F8E" w:rsidP="00113F8E">
      <w:pPr>
        <w:pStyle w:val="Sinespaciado"/>
        <w:rPr>
          <w:sz w:val="23"/>
          <w:szCs w:val="23"/>
          <w:u w:val="single"/>
          <w:lang w:val="es-ES_tradnl"/>
        </w:rPr>
      </w:pPr>
    </w:p>
    <w:tbl>
      <w:tblPr>
        <w:tblStyle w:val="Listaclara-nfasis3"/>
        <w:tblW w:w="3667" w:type="pct"/>
        <w:jc w:val="center"/>
        <w:tblInd w:w="9" w:type="dxa"/>
        <w:tblLook w:val="04A0"/>
      </w:tblPr>
      <w:tblGrid>
        <w:gridCol w:w="1494"/>
        <w:gridCol w:w="1502"/>
        <w:gridCol w:w="1441"/>
        <w:gridCol w:w="2373"/>
      </w:tblGrid>
      <w:tr w:rsidR="00113F8E" w:rsidRPr="004814D5" w:rsidTr="00820B02">
        <w:trPr>
          <w:cnfStyle w:val="100000000000"/>
          <w:trHeight w:val="294"/>
          <w:jc w:val="center"/>
        </w:trPr>
        <w:tc>
          <w:tcPr>
            <w:cnfStyle w:val="001000000000"/>
            <w:tcW w:w="1494" w:type="dxa"/>
            <w:vAlign w:val="center"/>
          </w:tcPr>
          <w:p w:rsidR="00113F8E" w:rsidRPr="004814D5" w:rsidRDefault="00113F8E" w:rsidP="00820B02">
            <w:pPr>
              <w:pStyle w:val="Sinespaciado"/>
              <w:jc w:val="center"/>
              <w:rPr>
                <w:sz w:val="23"/>
                <w:szCs w:val="23"/>
              </w:rPr>
            </w:pPr>
            <w:r w:rsidRPr="004814D5">
              <w:rPr>
                <w:sz w:val="23"/>
                <w:szCs w:val="23"/>
              </w:rPr>
              <w:t xml:space="preserve">CATEGORÍA </w:t>
            </w:r>
          </w:p>
        </w:tc>
        <w:tc>
          <w:tcPr>
            <w:tcW w:w="1502" w:type="dxa"/>
            <w:vAlign w:val="center"/>
          </w:tcPr>
          <w:p w:rsidR="00113F8E" w:rsidRPr="004814D5" w:rsidRDefault="00113F8E" w:rsidP="00820B02">
            <w:pPr>
              <w:pStyle w:val="Sinespaciado"/>
              <w:jc w:val="center"/>
              <w:cnfStyle w:val="100000000000"/>
              <w:rPr>
                <w:sz w:val="23"/>
                <w:szCs w:val="23"/>
              </w:rPr>
            </w:pPr>
            <w:r w:rsidRPr="004814D5">
              <w:rPr>
                <w:sz w:val="23"/>
                <w:szCs w:val="23"/>
              </w:rPr>
              <w:t>SIMPLE</w:t>
            </w:r>
          </w:p>
        </w:tc>
        <w:tc>
          <w:tcPr>
            <w:tcW w:w="1441" w:type="dxa"/>
            <w:vAlign w:val="center"/>
          </w:tcPr>
          <w:p w:rsidR="00113F8E" w:rsidRPr="004814D5" w:rsidRDefault="00113F8E" w:rsidP="00820B02">
            <w:pPr>
              <w:pStyle w:val="Sinespaciado"/>
              <w:jc w:val="center"/>
              <w:cnfStyle w:val="100000000000"/>
              <w:rPr>
                <w:sz w:val="23"/>
                <w:szCs w:val="23"/>
              </w:rPr>
            </w:pPr>
            <w:r w:rsidRPr="004814D5">
              <w:rPr>
                <w:sz w:val="23"/>
                <w:szCs w:val="23"/>
              </w:rPr>
              <w:t>DOBLE</w:t>
            </w:r>
          </w:p>
        </w:tc>
        <w:tc>
          <w:tcPr>
            <w:tcW w:w="2374" w:type="dxa"/>
            <w:vAlign w:val="center"/>
          </w:tcPr>
          <w:p w:rsidR="00113F8E" w:rsidRPr="004814D5" w:rsidRDefault="00113F8E" w:rsidP="00820B02">
            <w:pPr>
              <w:pStyle w:val="Sinespaciado"/>
              <w:jc w:val="center"/>
              <w:cnfStyle w:val="100000000000"/>
              <w:rPr>
                <w:sz w:val="23"/>
                <w:szCs w:val="23"/>
              </w:rPr>
            </w:pPr>
            <w:r w:rsidRPr="004814D5">
              <w:rPr>
                <w:sz w:val="23"/>
                <w:szCs w:val="23"/>
              </w:rPr>
              <w:t>FECHA DE VIAJE</w:t>
            </w:r>
          </w:p>
        </w:tc>
      </w:tr>
      <w:tr w:rsidR="00113F8E" w:rsidRPr="004814D5" w:rsidTr="00820B02">
        <w:trPr>
          <w:cnfStyle w:val="000000100000"/>
          <w:trHeight w:val="444"/>
          <w:jc w:val="center"/>
        </w:trPr>
        <w:tc>
          <w:tcPr>
            <w:cnfStyle w:val="001000000000"/>
            <w:tcW w:w="1494" w:type="dxa"/>
            <w:vAlign w:val="center"/>
          </w:tcPr>
          <w:p w:rsidR="00113F8E" w:rsidRPr="004814D5" w:rsidRDefault="00113F8E" w:rsidP="00820B02">
            <w:pPr>
              <w:pStyle w:val="Sinespaciado"/>
              <w:jc w:val="center"/>
              <w:rPr>
                <w:sz w:val="23"/>
                <w:szCs w:val="23"/>
              </w:rPr>
            </w:pPr>
            <w:r>
              <w:rPr>
                <w:sz w:val="23"/>
                <w:szCs w:val="23"/>
              </w:rPr>
              <w:t>Primera</w:t>
            </w:r>
          </w:p>
        </w:tc>
        <w:tc>
          <w:tcPr>
            <w:tcW w:w="1502" w:type="dxa"/>
            <w:vAlign w:val="center"/>
          </w:tcPr>
          <w:p w:rsidR="00113F8E" w:rsidRPr="00DB58E4" w:rsidRDefault="00113F8E" w:rsidP="00434BFE">
            <w:pPr>
              <w:pStyle w:val="Sinespaciado"/>
              <w:jc w:val="center"/>
              <w:cnfStyle w:val="000000100000"/>
              <w:rPr>
                <w:bCs/>
                <w:sz w:val="23"/>
                <w:szCs w:val="23"/>
              </w:rPr>
            </w:pPr>
            <w:r w:rsidRPr="00DB58E4">
              <w:rPr>
                <w:bCs/>
                <w:sz w:val="23"/>
                <w:szCs w:val="23"/>
              </w:rPr>
              <w:t>USD</w:t>
            </w:r>
            <w:r w:rsidR="00DA4B50">
              <w:rPr>
                <w:bCs/>
                <w:sz w:val="23"/>
                <w:szCs w:val="23"/>
              </w:rPr>
              <w:t>$</w:t>
            </w:r>
            <w:r w:rsidR="0051568E">
              <w:rPr>
                <w:bCs/>
                <w:sz w:val="23"/>
                <w:szCs w:val="23"/>
              </w:rPr>
              <w:t xml:space="preserve"> 2,</w:t>
            </w:r>
            <w:r w:rsidR="00434BFE">
              <w:rPr>
                <w:bCs/>
                <w:sz w:val="23"/>
                <w:szCs w:val="23"/>
              </w:rPr>
              <w:t>845</w:t>
            </w:r>
            <w:r w:rsidRPr="00DB58E4">
              <w:rPr>
                <w:bCs/>
                <w:sz w:val="23"/>
                <w:szCs w:val="23"/>
              </w:rPr>
              <w:t xml:space="preserve"> </w:t>
            </w:r>
          </w:p>
        </w:tc>
        <w:tc>
          <w:tcPr>
            <w:tcW w:w="1441" w:type="dxa"/>
            <w:vAlign w:val="center"/>
          </w:tcPr>
          <w:p w:rsidR="00113F8E" w:rsidRPr="00DB58E4" w:rsidRDefault="00113F8E" w:rsidP="00434BFE">
            <w:pPr>
              <w:pStyle w:val="Sinespaciado"/>
              <w:jc w:val="center"/>
              <w:cnfStyle w:val="000000100000"/>
              <w:rPr>
                <w:sz w:val="23"/>
                <w:szCs w:val="23"/>
              </w:rPr>
            </w:pPr>
            <w:r w:rsidRPr="00DB58E4">
              <w:rPr>
                <w:bCs/>
                <w:sz w:val="23"/>
                <w:szCs w:val="23"/>
              </w:rPr>
              <w:t>USD</w:t>
            </w:r>
            <w:r w:rsidR="00DA4B50">
              <w:rPr>
                <w:bCs/>
                <w:sz w:val="23"/>
                <w:szCs w:val="23"/>
              </w:rPr>
              <w:t>$</w:t>
            </w:r>
            <w:r w:rsidRPr="00DB58E4">
              <w:rPr>
                <w:bCs/>
                <w:sz w:val="23"/>
                <w:szCs w:val="23"/>
              </w:rPr>
              <w:t xml:space="preserve"> </w:t>
            </w:r>
            <w:r w:rsidR="0051568E">
              <w:rPr>
                <w:bCs/>
                <w:sz w:val="23"/>
                <w:szCs w:val="23"/>
              </w:rPr>
              <w:t>1,</w:t>
            </w:r>
            <w:r w:rsidR="00434BFE">
              <w:rPr>
                <w:bCs/>
                <w:sz w:val="23"/>
                <w:szCs w:val="23"/>
              </w:rPr>
              <w:t>959</w:t>
            </w:r>
          </w:p>
        </w:tc>
        <w:tc>
          <w:tcPr>
            <w:tcW w:w="2374" w:type="dxa"/>
            <w:vMerge w:val="restart"/>
            <w:vAlign w:val="center"/>
          </w:tcPr>
          <w:p w:rsidR="00113F8E" w:rsidRPr="004814D5" w:rsidRDefault="00113F8E" w:rsidP="0030709D">
            <w:pPr>
              <w:pStyle w:val="Sinespaciado"/>
              <w:jc w:val="center"/>
              <w:cnfStyle w:val="000000100000"/>
              <w:rPr>
                <w:b/>
                <w:sz w:val="23"/>
                <w:szCs w:val="23"/>
              </w:rPr>
            </w:pPr>
            <w:r>
              <w:rPr>
                <w:b/>
                <w:sz w:val="23"/>
                <w:szCs w:val="23"/>
              </w:rPr>
              <w:t xml:space="preserve">Salidas del 01 </w:t>
            </w:r>
            <w:r w:rsidR="00434BFE">
              <w:rPr>
                <w:b/>
                <w:sz w:val="23"/>
                <w:szCs w:val="23"/>
              </w:rPr>
              <w:t>octubre 2020</w:t>
            </w:r>
            <w:r>
              <w:rPr>
                <w:b/>
                <w:sz w:val="23"/>
                <w:szCs w:val="23"/>
              </w:rPr>
              <w:t xml:space="preserve"> al 3</w:t>
            </w:r>
            <w:r w:rsidR="0030709D">
              <w:rPr>
                <w:b/>
                <w:sz w:val="23"/>
                <w:szCs w:val="23"/>
              </w:rPr>
              <w:t>0</w:t>
            </w:r>
            <w:r>
              <w:rPr>
                <w:b/>
                <w:sz w:val="23"/>
                <w:szCs w:val="23"/>
              </w:rPr>
              <w:t xml:space="preserve"> </w:t>
            </w:r>
            <w:r w:rsidR="0030709D">
              <w:rPr>
                <w:b/>
                <w:sz w:val="23"/>
                <w:szCs w:val="23"/>
              </w:rPr>
              <w:t>marzo</w:t>
            </w:r>
            <w:r>
              <w:rPr>
                <w:b/>
                <w:sz w:val="23"/>
                <w:szCs w:val="23"/>
              </w:rPr>
              <w:t xml:space="preserve"> 202</w:t>
            </w:r>
            <w:r w:rsidR="00434BFE">
              <w:rPr>
                <w:b/>
                <w:sz w:val="23"/>
                <w:szCs w:val="23"/>
              </w:rPr>
              <w:t>1</w:t>
            </w:r>
          </w:p>
        </w:tc>
      </w:tr>
      <w:tr w:rsidR="00113F8E" w:rsidRPr="004814D5" w:rsidTr="00820B02">
        <w:trPr>
          <w:trHeight w:val="444"/>
          <w:jc w:val="center"/>
        </w:trPr>
        <w:tc>
          <w:tcPr>
            <w:cnfStyle w:val="001000000000"/>
            <w:tcW w:w="1494" w:type="dxa"/>
            <w:vAlign w:val="center"/>
          </w:tcPr>
          <w:p w:rsidR="00113F8E" w:rsidRPr="004814D5" w:rsidRDefault="00113F8E" w:rsidP="00820B02">
            <w:pPr>
              <w:pStyle w:val="Sinespaciado"/>
              <w:jc w:val="center"/>
              <w:rPr>
                <w:sz w:val="23"/>
                <w:szCs w:val="23"/>
              </w:rPr>
            </w:pPr>
            <w:r>
              <w:rPr>
                <w:bCs w:val="0"/>
                <w:sz w:val="23"/>
                <w:szCs w:val="23"/>
                <w:lang w:val="es-ES_tradnl"/>
              </w:rPr>
              <w:t xml:space="preserve">Superior </w:t>
            </w:r>
            <w:r w:rsidRPr="004814D5">
              <w:rPr>
                <w:bCs w:val="0"/>
                <w:sz w:val="23"/>
                <w:szCs w:val="23"/>
                <w:lang w:val="es-ES_tradnl"/>
              </w:rPr>
              <w:t xml:space="preserve"> </w:t>
            </w:r>
          </w:p>
        </w:tc>
        <w:tc>
          <w:tcPr>
            <w:tcW w:w="1502" w:type="dxa"/>
            <w:vAlign w:val="center"/>
          </w:tcPr>
          <w:p w:rsidR="00113F8E" w:rsidRPr="00DB58E4" w:rsidRDefault="00113F8E" w:rsidP="00434BFE">
            <w:pPr>
              <w:pStyle w:val="Sinespaciado"/>
              <w:jc w:val="center"/>
              <w:cnfStyle w:val="000000000000"/>
              <w:rPr>
                <w:bCs/>
                <w:sz w:val="23"/>
                <w:szCs w:val="23"/>
              </w:rPr>
            </w:pPr>
            <w:r w:rsidRPr="00DB58E4">
              <w:rPr>
                <w:bCs/>
                <w:sz w:val="23"/>
                <w:szCs w:val="23"/>
              </w:rPr>
              <w:t>USD</w:t>
            </w:r>
            <w:r w:rsidR="00DA4B50">
              <w:rPr>
                <w:bCs/>
                <w:sz w:val="23"/>
                <w:szCs w:val="23"/>
              </w:rPr>
              <w:t>$</w:t>
            </w:r>
            <w:r w:rsidR="0051568E">
              <w:rPr>
                <w:bCs/>
                <w:sz w:val="23"/>
                <w:szCs w:val="23"/>
              </w:rPr>
              <w:t xml:space="preserve"> </w:t>
            </w:r>
            <w:r w:rsidR="00434BFE">
              <w:rPr>
                <w:bCs/>
                <w:sz w:val="23"/>
                <w:szCs w:val="23"/>
              </w:rPr>
              <w:t>3,345</w:t>
            </w:r>
            <w:r w:rsidRPr="00DB58E4">
              <w:rPr>
                <w:bCs/>
                <w:sz w:val="23"/>
                <w:szCs w:val="23"/>
              </w:rPr>
              <w:t xml:space="preserve"> </w:t>
            </w:r>
          </w:p>
        </w:tc>
        <w:tc>
          <w:tcPr>
            <w:tcW w:w="1441" w:type="dxa"/>
            <w:vAlign w:val="center"/>
          </w:tcPr>
          <w:p w:rsidR="00113F8E" w:rsidRPr="00DB58E4" w:rsidRDefault="00113F8E" w:rsidP="00434BFE">
            <w:pPr>
              <w:pStyle w:val="Sinespaciado"/>
              <w:jc w:val="center"/>
              <w:cnfStyle w:val="000000000000"/>
              <w:rPr>
                <w:bCs/>
                <w:sz w:val="23"/>
                <w:szCs w:val="23"/>
              </w:rPr>
            </w:pPr>
            <w:r w:rsidRPr="00DB58E4">
              <w:rPr>
                <w:bCs/>
                <w:sz w:val="23"/>
                <w:szCs w:val="23"/>
              </w:rPr>
              <w:t>USD</w:t>
            </w:r>
            <w:r w:rsidR="00DA4B50">
              <w:rPr>
                <w:bCs/>
                <w:sz w:val="23"/>
                <w:szCs w:val="23"/>
              </w:rPr>
              <w:t>$</w:t>
            </w:r>
            <w:r w:rsidRPr="00DB58E4">
              <w:rPr>
                <w:bCs/>
                <w:sz w:val="23"/>
                <w:szCs w:val="23"/>
              </w:rPr>
              <w:t xml:space="preserve"> </w:t>
            </w:r>
            <w:r w:rsidR="00434BFE">
              <w:rPr>
                <w:bCs/>
                <w:sz w:val="23"/>
                <w:szCs w:val="23"/>
              </w:rPr>
              <w:t>2,22</w:t>
            </w:r>
            <w:r w:rsidR="0030709D">
              <w:rPr>
                <w:bCs/>
                <w:sz w:val="23"/>
                <w:szCs w:val="23"/>
              </w:rPr>
              <w:t>5</w:t>
            </w:r>
          </w:p>
        </w:tc>
        <w:tc>
          <w:tcPr>
            <w:tcW w:w="2374" w:type="dxa"/>
            <w:vMerge/>
            <w:vAlign w:val="center"/>
          </w:tcPr>
          <w:p w:rsidR="00113F8E" w:rsidRPr="004814D5" w:rsidRDefault="00113F8E" w:rsidP="00820B02">
            <w:pPr>
              <w:pStyle w:val="Sinespaciado"/>
              <w:jc w:val="center"/>
              <w:cnfStyle w:val="000000000000"/>
              <w:rPr>
                <w:b/>
                <w:sz w:val="23"/>
                <w:szCs w:val="23"/>
              </w:rPr>
            </w:pPr>
          </w:p>
        </w:tc>
      </w:tr>
      <w:tr w:rsidR="00113F8E" w:rsidRPr="004814D5" w:rsidTr="00820B02">
        <w:trPr>
          <w:cnfStyle w:val="000000100000"/>
          <w:trHeight w:val="444"/>
          <w:jc w:val="center"/>
        </w:trPr>
        <w:tc>
          <w:tcPr>
            <w:cnfStyle w:val="001000000000"/>
            <w:tcW w:w="1494" w:type="dxa"/>
            <w:vAlign w:val="center"/>
          </w:tcPr>
          <w:p w:rsidR="00113F8E" w:rsidRPr="004814D5" w:rsidRDefault="00113F8E" w:rsidP="00820B02">
            <w:pPr>
              <w:pStyle w:val="Sinespaciado"/>
              <w:jc w:val="center"/>
              <w:rPr>
                <w:sz w:val="23"/>
                <w:szCs w:val="23"/>
              </w:rPr>
            </w:pPr>
            <w:proofErr w:type="spellStart"/>
            <w:r w:rsidRPr="004814D5">
              <w:rPr>
                <w:sz w:val="23"/>
                <w:szCs w:val="23"/>
              </w:rPr>
              <w:t>Deluxe</w:t>
            </w:r>
            <w:proofErr w:type="spellEnd"/>
          </w:p>
        </w:tc>
        <w:tc>
          <w:tcPr>
            <w:tcW w:w="1502" w:type="dxa"/>
            <w:vAlign w:val="center"/>
          </w:tcPr>
          <w:p w:rsidR="00113F8E" w:rsidRPr="00DB58E4" w:rsidRDefault="00113F8E" w:rsidP="00434BFE">
            <w:pPr>
              <w:pStyle w:val="Sinespaciado"/>
              <w:jc w:val="center"/>
              <w:cnfStyle w:val="000000100000"/>
              <w:rPr>
                <w:bCs/>
                <w:sz w:val="23"/>
                <w:szCs w:val="23"/>
              </w:rPr>
            </w:pPr>
            <w:r w:rsidRPr="00DB58E4">
              <w:rPr>
                <w:bCs/>
                <w:sz w:val="23"/>
                <w:szCs w:val="23"/>
              </w:rPr>
              <w:t>USD</w:t>
            </w:r>
            <w:r w:rsidR="00DA4B50">
              <w:rPr>
                <w:bCs/>
                <w:sz w:val="23"/>
                <w:szCs w:val="23"/>
              </w:rPr>
              <w:t>$</w:t>
            </w:r>
            <w:r w:rsidR="0051568E">
              <w:rPr>
                <w:bCs/>
                <w:sz w:val="23"/>
                <w:szCs w:val="23"/>
              </w:rPr>
              <w:t xml:space="preserve"> </w:t>
            </w:r>
            <w:r w:rsidR="00434BFE">
              <w:rPr>
                <w:bCs/>
                <w:sz w:val="23"/>
                <w:szCs w:val="23"/>
              </w:rPr>
              <w:t>4,135</w:t>
            </w:r>
            <w:r w:rsidRPr="00DB58E4">
              <w:rPr>
                <w:bCs/>
                <w:sz w:val="23"/>
                <w:szCs w:val="23"/>
              </w:rPr>
              <w:t xml:space="preserve"> </w:t>
            </w:r>
          </w:p>
        </w:tc>
        <w:tc>
          <w:tcPr>
            <w:tcW w:w="1441" w:type="dxa"/>
            <w:vAlign w:val="center"/>
          </w:tcPr>
          <w:p w:rsidR="00113F8E" w:rsidRPr="00DB58E4" w:rsidRDefault="00113F8E" w:rsidP="00434BFE">
            <w:pPr>
              <w:pStyle w:val="Sinespaciado"/>
              <w:jc w:val="center"/>
              <w:cnfStyle w:val="000000100000"/>
              <w:rPr>
                <w:sz w:val="23"/>
                <w:szCs w:val="23"/>
              </w:rPr>
            </w:pPr>
            <w:r w:rsidRPr="00DB58E4">
              <w:rPr>
                <w:bCs/>
                <w:sz w:val="23"/>
                <w:szCs w:val="23"/>
              </w:rPr>
              <w:t>USD</w:t>
            </w:r>
            <w:r w:rsidR="00DA4B50">
              <w:rPr>
                <w:bCs/>
                <w:sz w:val="23"/>
                <w:szCs w:val="23"/>
              </w:rPr>
              <w:t>$</w:t>
            </w:r>
            <w:r w:rsidRPr="00DB58E4">
              <w:rPr>
                <w:bCs/>
                <w:sz w:val="23"/>
                <w:szCs w:val="23"/>
              </w:rPr>
              <w:t xml:space="preserve"> </w:t>
            </w:r>
            <w:r w:rsidR="00434BFE">
              <w:rPr>
                <w:bCs/>
                <w:sz w:val="23"/>
                <w:szCs w:val="23"/>
              </w:rPr>
              <w:t>2,615</w:t>
            </w:r>
          </w:p>
        </w:tc>
        <w:tc>
          <w:tcPr>
            <w:tcW w:w="2374" w:type="dxa"/>
            <w:vMerge/>
            <w:vAlign w:val="center"/>
          </w:tcPr>
          <w:p w:rsidR="00113F8E" w:rsidRPr="004814D5" w:rsidRDefault="00113F8E" w:rsidP="00820B02">
            <w:pPr>
              <w:pStyle w:val="Sinespaciado"/>
              <w:jc w:val="center"/>
              <w:cnfStyle w:val="000000100000"/>
              <w:rPr>
                <w:b/>
                <w:sz w:val="23"/>
                <w:szCs w:val="23"/>
              </w:rPr>
            </w:pPr>
          </w:p>
        </w:tc>
      </w:tr>
    </w:tbl>
    <w:p w:rsidR="00113F8E" w:rsidRPr="004814D5" w:rsidRDefault="00113F8E" w:rsidP="00113F8E">
      <w:pPr>
        <w:pStyle w:val="Sinespaciado"/>
        <w:rPr>
          <w:sz w:val="23"/>
          <w:szCs w:val="23"/>
        </w:rPr>
      </w:pPr>
    </w:p>
    <w:p w:rsidR="00113F8E" w:rsidRPr="004814D5" w:rsidRDefault="00113F8E" w:rsidP="00113F8E">
      <w:pPr>
        <w:pStyle w:val="Sinespaciado"/>
        <w:rPr>
          <w:b/>
          <w:sz w:val="23"/>
          <w:szCs w:val="23"/>
          <w:u w:val="single"/>
          <w:lang w:val="es-ES_tradnl"/>
        </w:rPr>
      </w:pPr>
      <w:r w:rsidRPr="004814D5">
        <w:rPr>
          <w:b/>
          <w:sz w:val="23"/>
          <w:szCs w:val="23"/>
          <w:u w:val="single"/>
          <w:lang w:val="es-ES_tradnl"/>
        </w:rPr>
        <w:t>SUPLEMENTOS:</w:t>
      </w:r>
    </w:p>
    <w:p w:rsidR="00113F8E" w:rsidRPr="004814D5" w:rsidRDefault="00113F8E" w:rsidP="00113F8E">
      <w:pPr>
        <w:pStyle w:val="Sinespaciado"/>
        <w:rPr>
          <w:sz w:val="23"/>
          <w:szCs w:val="23"/>
        </w:rPr>
      </w:pPr>
    </w:p>
    <w:tbl>
      <w:tblPr>
        <w:tblStyle w:val="Listaclara-nfasis3"/>
        <w:tblW w:w="3048" w:type="pct"/>
        <w:jc w:val="center"/>
        <w:tblLook w:val="04A0"/>
      </w:tblPr>
      <w:tblGrid>
        <w:gridCol w:w="1446"/>
        <w:gridCol w:w="1905"/>
        <w:gridCol w:w="2310"/>
      </w:tblGrid>
      <w:tr w:rsidR="00434BFE" w:rsidRPr="004814D5" w:rsidTr="00DA4B50">
        <w:trPr>
          <w:cnfStyle w:val="100000000000"/>
          <w:trHeight w:val="294"/>
          <w:jc w:val="center"/>
        </w:trPr>
        <w:tc>
          <w:tcPr>
            <w:cnfStyle w:val="001000000000"/>
            <w:tcW w:w="1446" w:type="dxa"/>
            <w:vAlign w:val="center"/>
          </w:tcPr>
          <w:p w:rsidR="00434BFE" w:rsidRPr="004814D5" w:rsidRDefault="00434BFE" w:rsidP="008D1386">
            <w:pPr>
              <w:pStyle w:val="Sinespaciado"/>
              <w:jc w:val="center"/>
              <w:rPr>
                <w:sz w:val="23"/>
                <w:szCs w:val="23"/>
              </w:rPr>
            </w:pPr>
            <w:r w:rsidRPr="004814D5">
              <w:rPr>
                <w:sz w:val="23"/>
                <w:szCs w:val="23"/>
              </w:rPr>
              <w:t>C</w:t>
            </w:r>
            <w:r>
              <w:rPr>
                <w:sz w:val="23"/>
                <w:szCs w:val="23"/>
              </w:rPr>
              <w:t>ATEGORÍAS</w:t>
            </w:r>
          </w:p>
        </w:tc>
        <w:tc>
          <w:tcPr>
            <w:tcW w:w="1905" w:type="dxa"/>
            <w:vAlign w:val="center"/>
          </w:tcPr>
          <w:p w:rsidR="00434BFE" w:rsidRPr="004814D5" w:rsidRDefault="00434BFE" w:rsidP="00820B02">
            <w:pPr>
              <w:pStyle w:val="Sinespaciado"/>
              <w:jc w:val="center"/>
              <w:cnfStyle w:val="100000000000"/>
              <w:rPr>
                <w:sz w:val="23"/>
                <w:szCs w:val="23"/>
              </w:rPr>
            </w:pPr>
            <w:r w:rsidRPr="004814D5">
              <w:rPr>
                <w:sz w:val="23"/>
                <w:szCs w:val="23"/>
              </w:rPr>
              <w:t>MEDIA PENSIÓN</w:t>
            </w:r>
          </w:p>
        </w:tc>
        <w:tc>
          <w:tcPr>
            <w:tcW w:w="2310" w:type="dxa"/>
            <w:vAlign w:val="center"/>
          </w:tcPr>
          <w:p w:rsidR="00434BFE" w:rsidRPr="004814D5" w:rsidRDefault="00434BFE" w:rsidP="00DA4B50">
            <w:pPr>
              <w:pStyle w:val="Sinespaciado"/>
              <w:jc w:val="center"/>
              <w:cnfStyle w:val="100000000000"/>
              <w:rPr>
                <w:sz w:val="23"/>
                <w:szCs w:val="23"/>
              </w:rPr>
            </w:pPr>
            <w:r>
              <w:rPr>
                <w:sz w:val="23"/>
                <w:szCs w:val="23"/>
              </w:rPr>
              <w:t>PENSIÓN COMPLETA</w:t>
            </w:r>
          </w:p>
        </w:tc>
      </w:tr>
      <w:tr w:rsidR="00434BFE" w:rsidRPr="004814D5" w:rsidTr="00DA4B50">
        <w:trPr>
          <w:cnfStyle w:val="000000100000"/>
          <w:trHeight w:val="444"/>
          <w:jc w:val="center"/>
        </w:trPr>
        <w:tc>
          <w:tcPr>
            <w:cnfStyle w:val="001000000000"/>
            <w:tcW w:w="1446" w:type="dxa"/>
            <w:vAlign w:val="center"/>
          </w:tcPr>
          <w:p w:rsidR="00434BFE" w:rsidRPr="004814D5" w:rsidRDefault="00434BFE" w:rsidP="00820B02">
            <w:pPr>
              <w:pStyle w:val="Sinespaciado"/>
              <w:jc w:val="center"/>
              <w:rPr>
                <w:sz w:val="23"/>
                <w:szCs w:val="23"/>
              </w:rPr>
            </w:pPr>
            <w:r>
              <w:rPr>
                <w:sz w:val="23"/>
                <w:szCs w:val="23"/>
              </w:rPr>
              <w:t>Primera</w:t>
            </w:r>
          </w:p>
        </w:tc>
        <w:tc>
          <w:tcPr>
            <w:tcW w:w="1905" w:type="dxa"/>
            <w:vAlign w:val="center"/>
          </w:tcPr>
          <w:p w:rsidR="00434BFE" w:rsidRPr="00DB58E4" w:rsidRDefault="00434BFE" w:rsidP="00DA4B50">
            <w:pPr>
              <w:pStyle w:val="Sinespaciado"/>
              <w:jc w:val="center"/>
              <w:cnfStyle w:val="000000100000"/>
              <w:rPr>
                <w:bCs/>
                <w:sz w:val="23"/>
                <w:szCs w:val="23"/>
              </w:rPr>
            </w:pPr>
            <w:r w:rsidRPr="00DB58E4">
              <w:rPr>
                <w:bCs/>
                <w:sz w:val="23"/>
                <w:szCs w:val="23"/>
              </w:rPr>
              <w:t>USD</w:t>
            </w:r>
            <w:r w:rsidR="00DA4B50">
              <w:rPr>
                <w:bCs/>
                <w:sz w:val="23"/>
                <w:szCs w:val="23"/>
              </w:rPr>
              <w:t>$</w:t>
            </w:r>
            <w:r w:rsidRPr="00DB58E4">
              <w:rPr>
                <w:bCs/>
                <w:sz w:val="23"/>
                <w:szCs w:val="23"/>
              </w:rPr>
              <w:t xml:space="preserve"> </w:t>
            </w:r>
            <w:r w:rsidR="00DA4B50">
              <w:rPr>
                <w:bCs/>
                <w:sz w:val="23"/>
                <w:szCs w:val="23"/>
              </w:rPr>
              <w:t>229</w:t>
            </w:r>
          </w:p>
        </w:tc>
        <w:tc>
          <w:tcPr>
            <w:tcW w:w="2310" w:type="dxa"/>
            <w:vAlign w:val="center"/>
          </w:tcPr>
          <w:p w:rsidR="00434BFE" w:rsidRPr="00DB58E4" w:rsidRDefault="00DA4B50" w:rsidP="00DA4B50">
            <w:pPr>
              <w:pStyle w:val="Sinespaciado"/>
              <w:jc w:val="center"/>
              <w:cnfStyle w:val="000000100000"/>
              <w:rPr>
                <w:bCs/>
                <w:sz w:val="23"/>
                <w:szCs w:val="23"/>
              </w:rPr>
            </w:pPr>
            <w:r w:rsidRPr="00DB58E4">
              <w:rPr>
                <w:bCs/>
                <w:sz w:val="23"/>
                <w:szCs w:val="23"/>
              </w:rPr>
              <w:t>USD</w:t>
            </w:r>
            <w:r>
              <w:rPr>
                <w:bCs/>
                <w:sz w:val="23"/>
                <w:szCs w:val="23"/>
              </w:rPr>
              <w:t>$</w:t>
            </w:r>
            <w:r w:rsidRPr="00DB58E4">
              <w:rPr>
                <w:bCs/>
                <w:sz w:val="23"/>
                <w:szCs w:val="23"/>
              </w:rPr>
              <w:t xml:space="preserve"> </w:t>
            </w:r>
            <w:r>
              <w:rPr>
                <w:bCs/>
                <w:sz w:val="23"/>
                <w:szCs w:val="23"/>
              </w:rPr>
              <w:t>515</w:t>
            </w:r>
          </w:p>
        </w:tc>
      </w:tr>
      <w:tr w:rsidR="00434BFE" w:rsidRPr="004814D5" w:rsidTr="00DA4B50">
        <w:trPr>
          <w:trHeight w:val="444"/>
          <w:jc w:val="center"/>
        </w:trPr>
        <w:tc>
          <w:tcPr>
            <w:cnfStyle w:val="001000000000"/>
            <w:tcW w:w="1446" w:type="dxa"/>
            <w:vAlign w:val="center"/>
          </w:tcPr>
          <w:p w:rsidR="00434BFE" w:rsidRPr="004814D5" w:rsidRDefault="00434BFE" w:rsidP="00820B02">
            <w:pPr>
              <w:pStyle w:val="Sinespaciado"/>
              <w:jc w:val="center"/>
              <w:rPr>
                <w:sz w:val="23"/>
                <w:szCs w:val="23"/>
              </w:rPr>
            </w:pPr>
            <w:r>
              <w:rPr>
                <w:bCs w:val="0"/>
                <w:sz w:val="23"/>
                <w:szCs w:val="23"/>
                <w:lang w:val="es-ES_tradnl"/>
              </w:rPr>
              <w:t>Superior</w:t>
            </w:r>
            <w:r w:rsidRPr="004814D5">
              <w:rPr>
                <w:bCs w:val="0"/>
                <w:sz w:val="23"/>
                <w:szCs w:val="23"/>
                <w:lang w:val="es-ES_tradnl"/>
              </w:rPr>
              <w:t xml:space="preserve"> </w:t>
            </w:r>
          </w:p>
        </w:tc>
        <w:tc>
          <w:tcPr>
            <w:tcW w:w="1905" w:type="dxa"/>
            <w:vAlign w:val="center"/>
          </w:tcPr>
          <w:p w:rsidR="00434BFE" w:rsidRPr="00DB58E4" w:rsidRDefault="00434BFE" w:rsidP="0051568E">
            <w:pPr>
              <w:pStyle w:val="Sinespaciado"/>
              <w:jc w:val="center"/>
              <w:cnfStyle w:val="000000000000"/>
              <w:rPr>
                <w:bCs/>
                <w:sz w:val="23"/>
                <w:szCs w:val="23"/>
              </w:rPr>
            </w:pPr>
            <w:r w:rsidRPr="00DB58E4">
              <w:rPr>
                <w:bCs/>
                <w:sz w:val="23"/>
                <w:szCs w:val="23"/>
              </w:rPr>
              <w:t>USD</w:t>
            </w:r>
            <w:r w:rsidR="00DA4B50">
              <w:rPr>
                <w:bCs/>
                <w:sz w:val="23"/>
                <w:szCs w:val="23"/>
              </w:rPr>
              <w:t>$</w:t>
            </w:r>
            <w:r w:rsidRPr="00DB58E4">
              <w:rPr>
                <w:bCs/>
                <w:sz w:val="23"/>
                <w:szCs w:val="23"/>
              </w:rPr>
              <w:t xml:space="preserve"> </w:t>
            </w:r>
            <w:r>
              <w:rPr>
                <w:bCs/>
                <w:sz w:val="23"/>
                <w:szCs w:val="23"/>
              </w:rPr>
              <w:t>2</w:t>
            </w:r>
            <w:r w:rsidR="00DA4B50">
              <w:rPr>
                <w:bCs/>
                <w:sz w:val="23"/>
                <w:szCs w:val="23"/>
              </w:rPr>
              <w:t>75</w:t>
            </w:r>
          </w:p>
        </w:tc>
        <w:tc>
          <w:tcPr>
            <w:tcW w:w="2310" w:type="dxa"/>
            <w:vAlign w:val="center"/>
          </w:tcPr>
          <w:p w:rsidR="00434BFE" w:rsidRPr="00DB58E4" w:rsidRDefault="00DA4B50" w:rsidP="00DA4B50">
            <w:pPr>
              <w:pStyle w:val="Sinespaciado"/>
              <w:jc w:val="center"/>
              <w:cnfStyle w:val="000000000000"/>
              <w:rPr>
                <w:bCs/>
                <w:sz w:val="23"/>
                <w:szCs w:val="23"/>
              </w:rPr>
            </w:pPr>
            <w:r w:rsidRPr="00DB58E4">
              <w:rPr>
                <w:bCs/>
                <w:sz w:val="23"/>
                <w:szCs w:val="23"/>
              </w:rPr>
              <w:t>USD</w:t>
            </w:r>
            <w:r>
              <w:rPr>
                <w:bCs/>
                <w:sz w:val="23"/>
                <w:szCs w:val="23"/>
              </w:rPr>
              <w:t>$ 649</w:t>
            </w:r>
          </w:p>
        </w:tc>
      </w:tr>
      <w:tr w:rsidR="00434BFE" w:rsidRPr="004814D5" w:rsidTr="00DA4B50">
        <w:trPr>
          <w:cnfStyle w:val="000000100000"/>
          <w:trHeight w:val="444"/>
          <w:jc w:val="center"/>
        </w:trPr>
        <w:tc>
          <w:tcPr>
            <w:cnfStyle w:val="001000000000"/>
            <w:tcW w:w="1446" w:type="dxa"/>
            <w:vAlign w:val="center"/>
          </w:tcPr>
          <w:p w:rsidR="00434BFE" w:rsidRPr="004814D5" w:rsidRDefault="00434BFE" w:rsidP="00820B02">
            <w:pPr>
              <w:pStyle w:val="Sinespaciado"/>
              <w:jc w:val="center"/>
              <w:rPr>
                <w:sz w:val="23"/>
                <w:szCs w:val="23"/>
              </w:rPr>
            </w:pPr>
            <w:proofErr w:type="spellStart"/>
            <w:r w:rsidRPr="004814D5">
              <w:rPr>
                <w:sz w:val="23"/>
                <w:szCs w:val="23"/>
              </w:rPr>
              <w:t>Deluxe</w:t>
            </w:r>
            <w:proofErr w:type="spellEnd"/>
          </w:p>
        </w:tc>
        <w:tc>
          <w:tcPr>
            <w:tcW w:w="1905" w:type="dxa"/>
            <w:vAlign w:val="center"/>
          </w:tcPr>
          <w:p w:rsidR="00434BFE" w:rsidRPr="00DB58E4" w:rsidRDefault="00434BFE" w:rsidP="00DA4B50">
            <w:pPr>
              <w:pStyle w:val="Sinespaciado"/>
              <w:jc w:val="center"/>
              <w:cnfStyle w:val="000000100000"/>
              <w:rPr>
                <w:bCs/>
                <w:sz w:val="23"/>
                <w:szCs w:val="23"/>
              </w:rPr>
            </w:pPr>
            <w:r w:rsidRPr="00DB58E4">
              <w:rPr>
                <w:bCs/>
                <w:sz w:val="23"/>
                <w:szCs w:val="23"/>
              </w:rPr>
              <w:t>USD</w:t>
            </w:r>
            <w:r w:rsidR="00DA4B50">
              <w:rPr>
                <w:bCs/>
                <w:sz w:val="23"/>
                <w:szCs w:val="23"/>
              </w:rPr>
              <w:t>$</w:t>
            </w:r>
            <w:r w:rsidRPr="00DB58E4">
              <w:rPr>
                <w:bCs/>
                <w:sz w:val="23"/>
                <w:szCs w:val="23"/>
              </w:rPr>
              <w:t xml:space="preserve"> </w:t>
            </w:r>
            <w:r>
              <w:rPr>
                <w:bCs/>
                <w:sz w:val="23"/>
                <w:szCs w:val="23"/>
              </w:rPr>
              <w:t>3</w:t>
            </w:r>
            <w:r w:rsidR="00DA4B50">
              <w:rPr>
                <w:bCs/>
                <w:sz w:val="23"/>
                <w:szCs w:val="23"/>
              </w:rPr>
              <w:t>79</w:t>
            </w:r>
          </w:p>
        </w:tc>
        <w:tc>
          <w:tcPr>
            <w:tcW w:w="2310" w:type="dxa"/>
            <w:vAlign w:val="center"/>
          </w:tcPr>
          <w:p w:rsidR="00434BFE" w:rsidRPr="00DB58E4" w:rsidRDefault="00DA4B50" w:rsidP="00DA4B50">
            <w:pPr>
              <w:pStyle w:val="Sinespaciado"/>
              <w:jc w:val="center"/>
              <w:cnfStyle w:val="000000100000"/>
              <w:rPr>
                <w:bCs/>
                <w:sz w:val="23"/>
                <w:szCs w:val="23"/>
              </w:rPr>
            </w:pPr>
            <w:r w:rsidRPr="00DB58E4">
              <w:rPr>
                <w:bCs/>
                <w:sz w:val="23"/>
                <w:szCs w:val="23"/>
              </w:rPr>
              <w:t>USD</w:t>
            </w:r>
            <w:r>
              <w:rPr>
                <w:bCs/>
                <w:sz w:val="23"/>
                <w:szCs w:val="23"/>
              </w:rPr>
              <w:t>$ 876</w:t>
            </w:r>
          </w:p>
        </w:tc>
      </w:tr>
    </w:tbl>
    <w:p w:rsidR="00113F8E" w:rsidRPr="004814D5" w:rsidRDefault="0051568E" w:rsidP="00113F8E">
      <w:pPr>
        <w:pStyle w:val="Sinespaciado"/>
        <w:jc w:val="center"/>
        <w:rPr>
          <w:i/>
          <w:color w:val="FF0000"/>
          <w:sz w:val="18"/>
          <w:szCs w:val="23"/>
        </w:rPr>
      </w:pPr>
      <w:r>
        <w:rPr>
          <w:i/>
          <w:color w:val="FF0000"/>
          <w:sz w:val="18"/>
          <w:szCs w:val="23"/>
        </w:rPr>
        <w:t>Media Pensión: 1</w:t>
      </w:r>
      <w:r w:rsidR="00B2535E">
        <w:rPr>
          <w:i/>
          <w:color w:val="FF0000"/>
          <w:sz w:val="18"/>
          <w:szCs w:val="23"/>
        </w:rPr>
        <w:t>2</w:t>
      </w:r>
      <w:r w:rsidR="00113F8E">
        <w:rPr>
          <w:i/>
          <w:color w:val="FF0000"/>
          <w:sz w:val="18"/>
          <w:szCs w:val="23"/>
        </w:rPr>
        <w:t xml:space="preserve"> cenas.</w:t>
      </w:r>
      <w:r w:rsidR="00B2535E">
        <w:rPr>
          <w:i/>
          <w:color w:val="FF0000"/>
          <w:sz w:val="18"/>
          <w:szCs w:val="23"/>
        </w:rPr>
        <w:t xml:space="preserve"> Pensión Completa: 12 almuerzos + 12 cenas.</w:t>
      </w:r>
    </w:p>
    <w:p w:rsidR="00113F8E" w:rsidRPr="004814D5" w:rsidRDefault="00113F8E" w:rsidP="00113F8E">
      <w:pPr>
        <w:pStyle w:val="Sinespaciado"/>
        <w:jc w:val="center"/>
        <w:rPr>
          <w:rFonts w:cs="Calibri"/>
          <w:i/>
          <w:color w:val="FF0000"/>
          <w:sz w:val="18"/>
          <w:szCs w:val="23"/>
        </w:rPr>
      </w:pPr>
      <w:r w:rsidRPr="004814D5">
        <w:rPr>
          <w:rFonts w:cs="Calibri"/>
          <w:i/>
          <w:color w:val="FF0000"/>
          <w:sz w:val="18"/>
          <w:szCs w:val="23"/>
        </w:rPr>
        <w:t>**Los almuerzos y cenas estarán en Restaurantes Locales / Hoteles</w:t>
      </w:r>
    </w:p>
    <w:p w:rsidR="00113F8E" w:rsidRPr="004814D5" w:rsidRDefault="00113F8E" w:rsidP="00113F8E">
      <w:pPr>
        <w:pStyle w:val="Sinespaciado"/>
        <w:jc w:val="center"/>
        <w:rPr>
          <w:rFonts w:cs="Calibri"/>
          <w:i/>
          <w:color w:val="FF0000"/>
          <w:sz w:val="18"/>
          <w:szCs w:val="23"/>
        </w:rPr>
      </w:pPr>
      <w:r w:rsidRPr="004814D5">
        <w:rPr>
          <w:rFonts w:cs="Calibri"/>
          <w:i/>
          <w:color w:val="FF0000"/>
          <w:sz w:val="18"/>
          <w:szCs w:val="23"/>
        </w:rPr>
        <w:t>Bebidas no incluidas (alcohólicas / no alcohólicas</w:t>
      </w:r>
      <w:r>
        <w:rPr>
          <w:rFonts w:cs="Calibri"/>
          <w:i/>
          <w:color w:val="FF0000"/>
          <w:sz w:val="18"/>
          <w:szCs w:val="23"/>
        </w:rPr>
        <w:t>)</w:t>
      </w:r>
    </w:p>
    <w:p w:rsidR="00113F8E" w:rsidRDefault="00113F8E" w:rsidP="00113F8E">
      <w:pPr>
        <w:pStyle w:val="Sinespaciado"/>
        <w:jc w:val="both"/>
        <w:rPr>
          <w:b/>
          <w:i/>
          <w:sz w:val="23"/>
          <w:szCs w:val="23"/>
        </w:rPr>
      </w:pPr>
    </w:p>
    <w:tbl>
      <w:tblPr>
        <w:tblStyle w:val="Listaclara-nfasis3"/>
        <w:tblW w:w="2376" w:type="pct"/>
        <w:jc w:val="center"/>
        <w:tblLook w:val="04A0"/>
      </w:tblPr>
      <w:tblGrid>
        <w:gridCol w:w="4413"/>
      </w:tblGrid>
      <w:tr w:rsidR="008D1386" w:rsidRPr="004814D5" w:rsidTr="00DA4B50">
        <w:trPr>
          <w:cnfStyle w:val="100000000000"/>
          <w:trHeight w:val="289"/>
          <w:jc w:val="center"/>
        </w:trPr>
        <w:tc>
          <w:tcPr>
            <w:cnfStyle w:val="001000000000"/>
            <w:tcW w:w="4412" w:type="dxa"/>
            <w:vAlign w:val="center"/>
          </w:tcPr>
          <w:p w:rsidR="008D1386" w:rsidRPr="004814D5" w:rsidRDefault="008D1386" w:rsidP="00820B02">
            <w:pPr>
              <w:pStyle w:val="Sinespaciado"/>
              <w:jc w:val="center"/>
              <w:rPr>
                <w:sz w:val="23"/>
                <w:szCs w:val="23"/>
              </w:rPr>
            </w:pPr>
            <w:r>
              <w:rPr>
                <w:sz w:val="23"/>
                <w:szCs w:val="23"/>
              </w:rPr>
              <w:t xml:space="preserve">AÉREOS INTERNOS </w:t>
            </w:r>
          </w:p>
        </w:tc>
      </w:tr>
      <w:tr w:rsidR="008D1386" w:rsidRPr="004814D5" w:rsidTr="00DA4B50">
        <w:trPr>
          <w:cnfStyle w:val="000000100000"/>
          <w:trHeight w:val="436"/>
          <w:jc w:val="center"/>
        </w:trPr>
        <w:tc>
          <w:tcPr>
            <w:cnfStyle w:val="001000000000"/>
            <w:tcW w:w="4412" w:type="dxa"/>
            <w:vAlign w:val="center"/>
          </w:tcPr>
          <w:p w:rsidR="008D1386" w:rsidRPr="004814D5" w:rsidRDefault="008D1386" w:rsidP="00DA4B50">
            <w:pPr>
              <w:pStyle w:val="Sinespaciado"/>
              <w:rPr>
                <w:sz w:val="23"/>
                <w:szCs w:val="23"/>
              </w:rPr>
            </w:pPr>
            <w:proofErr w:type="spellStart"/>
            <w:r>
              <w:rPr>
                <w:sz w:val="23"/>
                <w:szCs w:val="23"/>
              </w:rPr>
              <w:t>Khajuraho</w:t>
            </w:r>
            <w:proofErr w:type="spellEnd"/>
            <w:r>
              <w:rPr>
                <w:sz w:val="23"/>
                <w:szCs w:val="23"/>
              </w:rPr>
              <w:t>-Varanasi-Delhi</w:t>
            </w:r>
            <w:r w:rsidR="00DA4B50">
              <w:rPr>
                <w:sz w:val="23"/>
                <w:szCs w:val="23"/>
              </w:rPr>
              <w:t>- Katmandú</w:t>
            </w:r>
            <w:r>
              <w:rPr>
                <w:sz w:val="23"/>
                <w:szCs w:val="23"/>
              </w:rPr>
              <w:t xml:space="preserve"> </w:t>
            </w:r>
            <w:r w:rsidR="005361EC" w:rsidRPr="005361EC">
              <w:rPr>
                <w:b w:val="0"/>
                <w:sz w:val="23"/>
                <w:szCs w:val="23"/>
              </w:rPr>
              <w:t>$</w:t>
            </w:r>
            <w:r w:rsidR="00DA4B50">
              <w:rPr>
                <w:b w:val="0"/>
                <w:sz w:val="23"/>
                <w:szCs w:val="23"/>
              </w:rPr>
              <w:t>609</w:t>
            </w:r>
          </w:p>
        </w:tc>
      </w:tr>
    </w:tbl>
    <w:p w:rsidR="005361EC" w:rsidRDefault="005361EC" w:rsidP="005361EC">
      <w:pPr>
        <w:pStyle w:val="Sinespaciado"/>
        <w:jc w:val="center"/>
        <w:rPr>
          <w:i/>
          <w:color w:val="FF0000"/>
          <w:sz w:val="18"/>
          <w:szCs w:val="23"/>
        </w:rPr>
      </w:pPr>
      <w:r>
        <w:rPr>
          <w:i/>
          <w:color w:val="FF0000"/>
          <w:sz w:val="18"/>
          <w:szCs w:val="23"/>
        </w:rPr>
        <w:t xml:space="preserve">Tarifa Neta por pasajero. </w:t>
      </w:r>
    </w:p>
    <w:p w:rsidR="005361EC" w:rsidRPr="004814D5" w:rsidRDefault="005361EC" w:rsidP="005361EC">
      <w:pPr>
        <w:pStyle w:val="Sinespaciado"/>
        <w:jc w:val="center"/>
        <w:rPr>
          <w:i/>
          <w:color w:val="FF0000"/>
          <w:sz w:val="18"/>
          <w:szCs w:val="23"/>
        </w:rPr>
      </w:pPr>
      <w:r>
        <w:rPr>
          <w:i/>
          <w:color w:val="FF0000"/>
          <w:sz w:val="18"/>
          <w:szCs w:val="23"/>
        </w:rPr>
        <w:t>Tarifa puede variar de acuerdo a los impuestos que graben a la fecha.</w:t>
      </w:r>
    </w:p>
    <w:p w:rsidR="008D1386" w:rsidRPr="004814D5" w:rsidRDefault="008D1386" w:rsidP="00113F8E">
      <w:pPr>
        <w:pStyle w:val="Sinespaciado"/>
        <w:jc w:val="both"/>
        <w:rPr>
          <w:b/>
          <w:i/>
          <w:sz w:val="23"/>
          <w:szCs w:val="23"/>
        </w:rPr>
      </w:pPr>
    </w:p>
    <w:p w:rsidR="005361EC" w:rsidRDefault="005361EC" w:rsidP="00113F8E">
      <w:pPr>
        <w:pStyle w:val="Sinespaciado"/>
        <w:jc w:val="both"/>
        <w:rPr>
          <w:b/>
          <w:sz w:val="23"/>
          <w:szCs w:val="23"/>
          <w:u w:val="single"/>
        </w:rPr>
      </w:pPr>
    </w:p>
    <w:p w:rsidR="00926F3F" w:rsidRDefault="00926F3F" w:rsidP="00113F8E">
      <w:pPr>
        <w:pStyle w:val="Sinespaciado"/>
        <w:jc w:val="both"/>
        <w:rPr>
          <w:b/>
          <w:sz w:val="23"/>
          <w:szCs w:val="23"/>
          <w:u w:val="single"/>
        </w:rPr>
      </w:pPr>
    </w:p>
    <w:p w:rsidR="00926F3F" w:rsidRDefault="00926F3F" w:rsidP="00113F8E">
      <w:pPr>
        <w:pStyle w:val="Sinespaciado"/>
        <w:jc w:val="both"/>
        <w:rPr>
          <w:b/>
          <w:sz w:val="23"/>
          <w:szCs w:val="23"/>
          <w:u w:val="single"/>
        </w:rPr>
      </w:pPr>
    </w:p>
    <w:p w:rsidR="00113F8E" w:rsidRPr="00926F3F" w:rsidRDefault="00113F8E" w:rsidP="00113F8E">
      <w:pPr>
        <w:pStyle w:val="Sinespaciado"/>
        <w:jc w:val="both"/>
        <w:rPr>
          <w:rFonts w:asciiTheme="minorHAnsi" w:hAnsiTheme="minorHAnsi"/>
          <w:b/>
          <w:sz w:val="23"/>
          <w:szCs w:val="23"/>
          <w:u w:val="single"/>
        </w:rPr>
      </w:pPr>
      <w:r w:rsidRPr="00926F3F">
        <w:rPr>
          <w:rFonts w:asciiTheme="minorHAnsi" w:hAnsiTheme="minorHAnsi"/>
          <w:b/>
          <w:sz w:val="23"/>
          <w:szCs w:val="23"/>
          <w:u w:val="single"/>
        </w:rPr>
        <w:lastRenderedPageBreak/>
        <w:t>ITINERARIO</w:t>
      </w:r>
    </w:p>
    <w:p w:rsidR="005361EC" w:rsidRPr="00926F3F" w:rsidRDefault="005361EC" w:rsidP="00113F8E">
      <w:pPr>
        <w:pStyle w:val="Sinespaciado"/>
        <w:jc w:val="both"/>
        <w:rPr>
          <w:rFonts w:asciiTheme="minorHAnsi" w:hAnsiTheme="minorHAnsi"/>
          <w:b/>
          <w:sz w:val="23"/>
          <w:szCs w:val="23"/>
        </w:rPr>
      </w:pPr>
    </w:p>
    <w:p w:rsidR="00926F3F" w:rsidRPr="00926F3F" w:rsidRDefault="00926F3F" w:rsidP="00926F3F">
      <w:pPr>
        <w:pStyle w:val="Sinespaciado"/>
        <w:jc w:val="both"/>
        <w:rPr>
          <w:rFonts w:asciiTheme="minorHAnsi" w:hAnsiTheme="minorHAnsi"/>
          <w:b/>
          <w:i/>
          <w:sz w:val="23"/>
          <w:szCs w:val="23"/>
        </w:rPr>
      </w:pPr>
      <w:r w:rsidRPr="00926F3F">
        <w:rPr>
          <w:rFonts w:asciiTheme="minorHAnsi" w:hAnsiTheme="minorHAnsi"/>
          <w:b/>
          <w:i/>
          <w:sz w:val="23"/>
          <w:szCs w:val="23"/>
        </w:rPr>
        <w:t>Día 01 Llegada Delhi (Check in 14:00 horas)</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A su llegada en Delhi, se les dará una bienvenida tradicional. Delhi, una de las ciudades más antiguas del mundo, tiene un excelente ambiente de una ciudad vieja en la Vieja Delhi, y la moderna en Nueva Delhi. La perfecta combinación de mundos viejos y nuevos la convierten en una opción fascinante de explorar. Traslado al hotel. Alojamiento en el hotel. </w:t>
      </w:r>
    </w:p>
    <w:p w:rsidR="00926F3F" w:rsidRPr="00926F3F" w:rsidRDefault="00926F3F" w:rsidP="00926F3F">
      <w:pPr>
        <w:pStyle w:val="Sinespaciado"/>
        <w:jc w:val="both"/>
        <w:rPr>
          <w:rFonts w:asciiTheme="minorHAnsi" w:hAnsiTheme="minorHAnsi"/>
          <w:sz w:val="23"/>
          <w:szCs w:val="23"/>
        </w:rPr>
      </w:pPr>
    </w:p>
    <w:p w:rsidR="00926F3F" w:rsidRPr="00926F3F" w:rsidRDefault="00926F3F" w:rsidP="00926F3F">
      <w:pPr>
        <w:pStyle w:val="Sinespaciado"/>
        <w:jc w:val="both"/>
        <w:rPr>
          <w:rFonts w:asciiTheme="minorHAnsi" w:hAnsiTheme="minorHAnsi"/>
          <w:b/>
          <w:i/>
          <w:sz w:val="23"/>
          <w:szCs w:val="23"/>
        </w:rPr>
      </w:pPr>
      <w:r w:rsidRPr="00926F3F">
        <w:rPr>
          <w:rFonts w:asciiTheme="minorHAnsi" w:hAnsiTheme="minorHAnsi"/>
          <w:b/>
          <w:i/>
          <w:sz w:val="23"/>
          <w:szCs w:val="23"/>
        </w:rPr>
        <w:t>Día 02 Delhi</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Desayuno. Por la mañana, visita en tour privado del Vieja Delhi. El recorrido incluye la visita de Jama </w:t>
      </w:r>
      <w:proofErr w:type="spellStart"/>
      <w:r w:rsidRPr="00926F3F">
        <w:rPr>
          <w:rFonts w:asciiTheme="minorHAnsi" w:hAnsiTheme="minorHAnsi"/>
          <w:sz w:val="23"/>
          <w:szCs w:val="23"/>
        </w:rPr>
        <w:t>Masjid</w:t>
      </w:r>
      <w:proofErr w:type="spellEnd"/>
      <w:r w:rsidRPr="00926F3F">
        <w:rPr>
          <w:rFonts w:asciiTheme="minorHAnsi" w:hAnsiTheme="minorHAnsi"/>
          <w:sz w:val="23"/>
          <w:szCs w:val="23"/>
        </w:rPr>
        <w:t xml:space="preserve">, con su inmenso patio y cúpulas de mármol. Recorrido por la zona del Fuerte Rojo y </w:t>
      </w:r>
      <w:proofErr w:type="spellStart"/>
      <w:r w:rsidRPr="00926F3F">
        <w:rPr>
          <w:rFonts w:asciiTheme="minorHAnsi" w:hAnsiTheme="minorHAnsi"/>
          <w:sz w:val="23"/>
          <w:szCs w:val="23"/>
        </w:rPr>
        <w:t>Chandni</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Chowk</w:t>
      </w:r>
      <w:proofErr w:type="spellEnd"/>
      <w:r w:rsidRPr="00926F3F">
        <w:rPr>
          <w:rFonts w:asciiTheme="minorHAnsi" w:hAnsiTheme="minorHAnsi"/>
          <w:sz w:val="23"/>
          <w:szCs w:val="23"/>
        </w:rPr>
        <w:t xml:space="preserve">, formado por un laberinto de callejones. También se visitará el </w:t>
      </w:r>
      <w:proofErr w:type="spellStart"/>
      <w:r w:rsidRPr="00926F3F">
        <w:rPr>
          <w:rFonts w:asciiTheme="minorHAnsi" w:hAnsiTheme="minorHAnsi"/>
          <w:sz w:val="23"/>
          <w:szCs w:val="23"/>
        </w:rPr>
        <w:t>Raj</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Ghat</w:t>
      </w:r>
      <w:proofErr w:type="spellEnd"/>
      <w:r w:rsidRPr="00926F3F">
        <w:rPr>
          <w:rFonts w:asciiTheme="minorHAnsi" w:hAnsiTheme="minorHAnsi"/>
          <w:sz w:val="23"/>
          <w:szCs w:val="23"/>
        </w:rPr>
        <w:t xml:space="preserve"> (Tumba simbólica o Memorial de Mahatma Gandhi). </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Por la tarde, visita en tour privado de Nueva Delhi, parte moderna de la ciudad construida por los ingleses en el año 1911 como sede administrativa del British </w:t>
      </w:r>
      <w:proofErr w:type="spellStart"/>
      <w:r w:rsidRPr="00926F3F">
        <w:rPr>
          <w:rFonts w:asciiTheme="minorHAnsi" w:hAnsiTheme="minorHAnsi"/>
          <w:sz w:val="23"/>
          <w:szCs w:val="23"/>
        </w:rPr>
        <w:t>Raj</w:t>
      </w:r>
      <w:proofErr w:type="spellEnd"/>
      <w:r w:rsidRPr="00926F3F">
        <w:rPr>
          <w:rFonts w:asciiTheme="minorHAnsi" w:hAnsiTheme="minorHAnsi"/>
          <w:sz w:val="23"/>
          <w:szCs w:val="23"/>
        </w:rPr>
        <w:t xml:space="preserve">. El recorrido incluye Puerta de la India; </w:t>
      </w:r>
      <w:proofErr w:type="spellStart"/>
      <w:r w:rsidRPr="00926F3F">
        <w:rPr>
          <w:rFonts w:asciiTheme="minorHAnsi" w:hAnsiTheme="minorHAnsi"/>
          <w:sz w:val="23"/>
          <w:szCs w:val="23"/>
        </w:rPr>
        <w:t>Qutub</w:t>
      </w:r>
      <w:proofErr w:type="spellEnd"/>
      <w:r w:rsidRPr="00926F3F">
        <w:rPr>
          <w:rFonts w:asciiTheme="minorHAnsi" w:hAnsiTheme="minorHAnsi"/>
          <w:sz w:val="23"/>
          <w:szCs w:val="23"/>
        </w:rPr>
        <w:t xml:space="preserve"> Minar, </w:t>
      </w:r>
      <w:proofErr w:type="spellStart"/>
      <w:r w:rsidRPr="00926F3F">
        <w:rPr>
          <w:rFonts w:asciiTheme="minorHAnsi" w:hAnsiTheme="minorHAnsi"/>
          <w:sz w:val="23"/>
          <w:szCs w:val="23"/>
        </w:rPr>
        <w:t>Rashtrapati</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Bhawan</w:t>
      </w:r>
      <w:proofErr w:type="spellEnd"/>
      <w:r w:rsidRPr="00926F3F">
        <w:rPr>
          <w:rFonts w:asciiTheme="minorHAnsi" w:hAnsiTheme="minorHAnsi"/>
          <w:sz w:val="23"/>
          <w:szCs w:val="23"/>
        </w:rPr>
        <w:t xml:space="preserve">, antigua Residencia del Virrey y hoy Palacio Presidencial, zona de las Embajadas y sus principales calles y avenidas. Para concluir se visitará el Templo </w:t>
      </w:r>
      <w:proofErr w:type="spellStart"/>
      <w:r w:rsidRPr="00926F3F">
        <w:rPr>
          <w:rFonts w:asciiTheme="minorHAnsi" w:hAnsiTheme="minorHAnsi"/>
          <w:sz w:val="23"/>
          <w:szCs w:val="23"/>
        </w:rPr>
        <w:t>Sikh</w:t>
      </w:r>
      <w:proofErr w:type="spellEnd"/>
      <w:r w:rsidRPr="00926F3F">
        <w:rPr>
          <w:rFonts w:asciiTheme="minorHAnsi" w:hAnsiTheme="minorHAnsi"/>
          <w:sz w:val="23"/>
          <w:szCs w:val="23"/>
        </w:rPr>
        <w:t xml:space="preserve"> donde podrán asistir a una ceremonia religiosa.</w:t>
      </w:r>
    </w:p>
    <w:p w:rsidR="00926F3F" w:rsidRPr="00926F3F" w:rsidRDefault="00926F3F" w:rsidP="00926F3F">
      <w:pPr>
        <w:pStyle w:val="Sinespaciado"/>
        <w:jc w:val="both"/>
        <w:rPr>
          <w:rFonts w:asciiTheme="minorHAnsi" w:hAnsiTheme="minorHAnsi"/>
          <w:sz w:val="23"/>
          <w:szCs w:val="23"/>
        </w:rPr>
      </w:pPr>
    </w:p>
    <w:p w:rsidR="00926F3F" w:rsidRPr="00926F3F" w:rsidRDefault="00926F3F" w:rsidP="00926F3F">
      <w:pPr>
        <w:pStyle w:val="Sinespaciado"/>
        <w:jc w:val="both"/>
        <w:rPr>
          <w:rFonts w:asciiTheme="minorHAnsi" w:hAnsiTheme="minorHAnsi"/>
          <w:b/>
          <w:i/>
          <w:sz w:val="23"/>
          <w:szCs w:val="23"/>
        </w:rPr>
      </w:pPr>
      <w:r w:rsidRPr="00926F3F">
        <w:rPr>
          <w:rFonts w:asciiTheme="minorHAnsi" w:hAnsiTheme="minorHAnsi"/>
          <w:b/>
          <w:i/>
          <w:sz w:val="23"/>
          <w:szCs w:val="23"/>
        </w:rPr>
        <w:t xml:space="preserve">Día 03 Delhi – </w:t>
      </w:r>
      <w:proofErr w:type="spellStart"/>
      <w:r w:rsidRPr="00926F3F">
        <w:rPr>
          <w:rFonts w:asciiTheme="minorHAnsi" w:hAnsiTheme="minorHAnsi"/>
          <w:b/>
          <w:i/>
          <w:sz w:val="23"/>
          <w:szCs w:val="23"/>
        </w:rPr>
        <w:t>Samode</w:t>
      </w:r>
      <w:proofErr w:type="spellEnd"/>
      <w:r w:rsidRPr="00926F3F">
        <w:rPr>
          <w:rFonts w:asciiTheme="minorHAnsi" w:hAnsiTheme="minorHAnsi"/>
          <w:b/>
          <w:i/>
          <w:sz w:val="23"/>
          <w:szCs w:val="23"/>
        </w:rPr>
        <w:t xml:space="preserve"> – Jaipur </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Desayuno.  Por la mañana salida por carretera hacia pequeño pueblo </w:t>
      </w:r>
      <w:proofErr w:type="spellStart"/>
      <w:r w:rsidRPr="00926F3F">
        <w:rPr>
          <w:rFonts w:asciiTheme="minorHAnsi" w:hAnsiTheme="minorHAnsi"/>
          <w:sz w:val="23"/>
          <w:szCs w:val="23"/>
        </w:rPr>
        <w:t>Samode</w:t>
      </w:r>
      <w:proofErr w:type="spellEnd"/>
      <w:r w:rsidRPr="00926F3F">
        <w:rPr>
          <w:rFonts w:asciiTheme="minorHAnsi" w:hAnsiTheme="minorHAnsi"/>
          <w:sz w:val="23"/>
          <w:szCs w:val="23"/>
        </w:rPr>
        <w:t xml:space="preserve">, que cuenta con un maravilloso palacio convertido en hotel, de exquisito lujo oriental.  Almuerzo en el Palacio de </w:t>
      </w:r>
      <w:proofErr w:type="spellStart"/>
      <w:r w:rsidRPr="00926F3F">
        <w:rPr>
          <w:rFonts w:asciiTheme="minorHAnsi" w:hAnsiTheme="minorHAnsi"/>
          <w:sz w:val="23"/>
          <w:szCs w:val="23"/>
        </w:rPr>
        <w:t>Samode</w:t>
      </w:r>
      <w:proofErr w:type="spellEnd"/>
      <w:r w:rsidRPr="00926F3F">
        <w:rPr>
          <w:rFonts w:asciiTheme="minorHAnsi" w:hAnsiTheme="minorHAnsi"/>
          <w:sz w:val="23"/>
          <w:szCs w:val="23"/>
        </w:rPr>
        <w:t xml:space="preserve">. En continuación salida hacia Jaipur, la capital de </w:t>
      </w:r>
      <w:proofErr w:type="spellStart"/>
      <w:r w:rsidRPr="00926F3F">
        <w:rPr>
          <w:rFonts w:asciiTheme="minorHAnsi" w:hAnsiTheme="minorHAnsi"/>
          <w:sz w:val="23"/>
          <w:szCs w:val="23"/>
        </w:rPr>
        <w:t>Rajasthan</w:t>
      </w:r>
      <w:proofErr w:type="spellEnd"/>
      <w:r w:rsidRPr="00926F3F">
        <w:rPr>
          <w:rFonts w:asciiTheme="minorHAnsi" w:hAnsiTheme="minorHAnsi"/>
          <w:sz w:val="23"/>
          <w:szCs w:val="23"/>
        </w:rPr>
        <w:t>, también conocida como "La Ciudad Rosa" ya que la ciudad vieja se convirtió en color rosa de terracota en 1876 para dar la bienvenida al Príncipe Alberto.  Traslado al hotel y alojamiento.</w:t>
      </w:r>
    </w:p>
    <w:p w:rsidR="00926F3F" w:rsidRPr="00926F3F" w:rsidRDefault="00926F3F" w:rsidP="00926F3F">
      <w:pPr>
        <w:pStyle w:val="Sinespaciado"/>
        <w:jc w:val="both"/>
        <w:rPr>
          <w:rFonts w:asciiTheme="minorHAnsi" w:hAnsiTheme="minorHAnsi"/>
          <w:sz w:val="23"/>
          <w:szCs w:val="23"/>
        </w:rPr>
      </w:pP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b/>
          <w:i/>
          <w:sz w:val="23"/>
          <w:szCs w:val="23"/>
        </w:rPr>
        <w:t xml:space="preserve">Día 04 Jaipur – </w:t>
      </w:r>
      <w:proofErr w:type="spellStart"/>
      <w:r w:rsidRPr="00926F3F">
        <w:rPr>
          <w:rFonts w:asciiTheme="minorHAnsi" w:hAnsiTheme="minorHAnsi"/>
          <w:b/>
          <w:i/>
          <w:sz w:val="23"/>
          <w:szCs w:val="23"/>
        </w:rPr>
        <w:t>Amber</w:t>
      </w:r>
      <w:proofErr w:type="spellEnd"/>
      <w:r w:rsidRPr="00926F3F">
        <w:rPr>
          <w:rFonts w:asciiTheme="minorHAnsi" w:hAnsiTheme="minorHAnsi"/>
          <w:b/>
          <w:i/>
          <w:sz w:val="23"/>
          <w:szCs w:val="23"/>
        </w:rPr>
        <w:t xml:space="preserve"> – Jaipur </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Desayuno. Por la mañana visita al Fuerte </w:t>
      </w:r>
      <w:proofErr w:type="spellStart"/>
      <w:r w:rsidRPr="00926F3F">
        <w:rPr>
          <w:rFonts w:asciiTheme="minorHAnsi" w:hAnsiTheme="minorHAnsi"/>
          <w:sz w:val="23"/>
          <w:szCs w:val="23"/>
        </w:rPr>
        <w:t>Amber</w:t>
      </w:r>
      <w:proofErr w:type="spellEnd"/>
      <w:r w:rsidRPr="00926F3F">
        <w:rPr>
          <w:rFonts w:asciiTheme="minorHAnsi" w:hAnsiTheme="minorHAnsi"/>
          <w:sz w:val="23"/>
          <w:szCs w:val="23"/>
        </w:rPr>
        <w:t xml:space="preserve"> donde disfrutarán de un paseo en elefante. El Fuerte </w:t>
      </w:r>
      <w:proofErr w:type="spellStart"/>
      <w:r w:rsidRPr="00926F3F">
        <w:rPr>
          <w:rFonts w:asciiTheme="minorHAnsi" w:hAnsiTheme="minorHAnsi"/>
          <w:sz w:val="23"/>
          <w:szCs w:val="23"/>
        </w:rPr>
        <w:t>Amber</w:t>
      </w:r>
      <w:proofErr w:type="spellEnd"/>
      <w:r w:rsidRPr="00926F3F">
        <w:rPr>
          <w:rFonts w:asciiTheme="minorHAnsi" w:hAnsiTheme="minorHAnsi"/>
          <w:sz w:val="23"/>
          <w:szCs w:val="23"/>
        </w:rPr>
        <w:t xml:space="preserve">, situado en una colina pintoresca y resistente, es una fascinante mezcla de arquitectura Hindú y Mogol. Después darán un paseo por el bellamente restaurado Jal </w:t>
      </w:r>
      <w:proofErr w:type="spellStart"/>
      <w:r w:rsidRPr="00926F3F">
        <w:rPr>
          <w:rFonts w:asciiTheme="minorHAnsi" w:hAnsiTheme="minorHAnsi"/>
          <w:sz w:val="23"/>
          <w:szCs w:val="23"/>
        </w:rPr>
        <w:t>Mahal</w:t>
      </w:r>
      <w:proofErr w:type="spellEnd"/>
      <w:r w:rsidRPr="00926F3F">
        <w:rPr>
          <w:rFonts w:asciiTheme="minorHAnsi" w:hAnsiTheme="minorHAnsi"/>
          <w:sz w:val="23"/>
          <w:szCs w:val="23"/>
        </w:rPr>
        <w:t xml:space="preserve">, un antiguo pabellón real del placer. </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Por la tarde visita del Palacio de la Ciudad y el museo. Visita al </w:t>
      </w:r>
      <w:proofErr w:type="spellStart"/>
      <w:r w:rsidRPr="00926F3F">
        <w:rPr>
          <w:rFonts w:asciiTheme="minorHAnsi" w:hAnsiTheme="minorHAnsi"/>
          <w:sz w:val="23"/>
          <w:szCs w:val="23"/>
        </w:rPr>
        <w:t>Hawa</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Mahal</w:t>
      </w:r>
      <w:proofErr w:type="spellEnd"/>
      <w:r w:rsidRPr="00926F3F">
        <w:rPr>
          <w:rFonts w:asciiTheme="minorHAnsi" w:hAnsiTheme="minorHAnsi"/>
          <w:sz w:val="23"/>
          <w:szCs w:val="23"/>
        </w:rPr>
        <w:t xml:space="preserve"> o el Palacio de los Vientos, la fachada de cinco pisos y 593 celosías de ventanas de cedazo de piedra, un emblema de la ciudad de Jaipur. También visita al </w:t>
      </w:r>
      <w:proofErr w:type="spellStart"/>
      <w:r w:rsidRPr="00926F3F">
        <w:rPr>
          <w:rFonts w:asciiTheme="minorHAnsi" w:hAnsiTheme="minorHAnsi"/>
          <w:sz w:val="23"/>
          <w:szCs w:val="23"/>
        </w:rPr>
        <w:t>Jantar</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Mantar</w:t>
      </w:r>
      <w:proofErr w:type="spellEnd"/>
      <w:r w:rsidRPr="00926F3F">
        <w:rPr>
          <w:rFonts w:asciiTheme="minorHAnsi" w:hAnsiTheme="minorHAnsi"/>
          <w:sz w:val="23"/>
          <w:szCs w:val="23"/>
        </w:rPr>
        <w:t xml:space="preserve"> o el Observatorio Astronómico. Este es el mayor y mejor conservado de los cinco observatorios construidos por Jai Singh II en diferentes partes del país. Explorarán los exóticos ‘bazares’ de Jaipur para descubrir la riqueza artística de la región. Luego irán a conocer el Templo de Birla para ver el ritual nocturno de culto religioso ceremonia </w:t>
      </w:r>
      <w:proofErr w:type="spellStart"/>
      <w:r w:rsidRPr="00926F3F">
        <w:rPr>
          <w:rFonts w:asciiTheme="minorHAnsi" w:hAnsiTheme="minorHAnsi"/>
          <w:sz w:val="23"/>
          <w:szCs w:val="23"/>
        </w:rPr>
        <w:t>Aarti</w:t>
      </w:r>
      <w:proofErr w:type="spellEnd"/>
      <w:r w:rsidRPr="00926F3F">
        <w:rPr>
          <w:rFonts w:asciiTheme="minorHAnsi" w:hAnsiTheme="minorHAnsi"/>
          <w:sz w:val="23"/>
          <w:szCs w:val="23"/>
        </w:rPr>
        <w:t>.  Alojamiento en el hotel.</w:t>
      </w:r>
    </w:p>
    <w:p w:rsidR="00926F3F" w:rsidRPr="00926F3F" w:rsidRDefault="00926F3F" w:rsidP="00926F3F">
      <w:pPr>
        <w:pStyle w:val="Sinespaciado"/>
        <w:jc w:val="both"/>
        <w:rPr>
          <w:rFonts w:asciiTheme="minorHAnsi" w:hAnsiTheme="minorHAnsi"/>
          <w:sz w:val="23"/>
          <w:szCs w:val="23"/>
        </w:rPr>
      </w:pPr>
    </w:p>
    <w:p w:rsidR="00926F3F" w:rsidRPr="00926F3F" w:rsidRDefault="00926F3F" w:rsidP="00926F3F">
      <w:pPr>
        <w:pStyle w:val="Sinespaciado"/>
        <w:jc w:val="both"/>
        <w:rPr>
          <w:rFonts w:asciiTheme="minorHAnsi" w:hAnsiTheme="minorHAnsi"/>
          <w:b/>
          <w:i/>
          <w:sz w:val="23"/>
          <w:szCs w:val="23"/>
        </w:rPr>
      </w:pPr>
      <w:r w:rsidRPr="00926F3F">
        <w:rPr>
          <w:rFonts w:asciiTheme="minorHAnsi" w:hAnsiTheme="minorHAnsi"/>
          <w:b/>
          <w:i/>
          <w:sz w:val="23"/>
          <w:szCs w:val="23"/>
        </w:rPr>
        <w:t xml:space="preserve">Día 05 Jaipur – </w:t>
      </w:r>
      <w:proofErr w:type="spellStart"/>
      <w:r w:rsidRPr="00926F3F">
        <w:rPr>
          <w:rFonts w:asciiTheme="minorHAnsi" w:hAnsiTheme="minorHAnsi"/>
          <w:b/>
          <w:i/>
          <w:sz w:val="23"/>
          <w:szCs w:val="23"/>
        </w:rPr>
        <w:t>Fatehpur</w:t>
      </w:r>
      <w:proofErr w:type="spellEnd"/>
      <w:r w:rsidRPr="00926F3F">
        <w:rPr>
          <w:rFonts w:asciiTheme="minorHAnsi" w:hAnsiTheme="minorHAnsi"/>
          <w:b/>
          <w:i/>
          <w:sz w:val="23"/>
          <w:szCs w:val="23"/>
        </w:rPr>
        <w:t xml:space="preserve"> </w:t>
      </w:r>
      <w:proofErr w:type="spellStart"/>
      <w:r w:rsidRPr="00926F3F">
        <w:rPr>
          <w:rFonts w:asciiTheme="minorHAnsi" w:hAnsiTheme="minorHAnsi"/>
          <w:b/>
          <w:i/>
          <w:sz w:val="23"/>
          <w:szCs w:val="23"/>
        </w:rPr>
        <w:t>Sikri</w:t>
      </w:r>
      <w:proofErr w:type="spellEnd"/>
      <w:r w:rsidRPr="00926F3F">
        <w:rPr>
          <w:rFonts w:asciiTheme="minorHAnsi" w:hAnsiTheme="minorHAnsi"/>
          <w:b/>
          <w:i/>
          <w:sz w:val="23"/>
          <w:szCs w:val="23"/>
        </w:rPr>
        <w:t xml:space="preserve"> – Agra </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Desayuno. Por la mañana salida  por  carretera hacia </w:t>
      </w:r>
      <w:proofErr w:type="spellStart"/>
      <w:r w:rsidRPr="00926F3F">
        <w:rPr>
          <w:rFonts w:asciiTheme="minorHAnsi" w:hAnsiTheme="minorHAnsi"/>
          <w:sz w:val="23"/>
          <w:szCs w:val="23"/>
        </w:rPr>
        <w:t>Fatehpur</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Sikri</w:t>
      </w:r>
      <w:proofErr w:type="spellEnd"/>
      <w:r w:rsidRPr="00926F3F">
        <w:rPr>
          <w:rFonts w:asciiTheme="minorHAnsi" w:hAnsiTheme="minorHAnsi"/>
          <w:sz w:val="23"/>
          <w:szCs w:val="23"/>
        </w:rPr>
        <w:t xml:space="preserve">, capital imperial paralizada en  el  tiempo.  Fue  la  última  ciudad  construida por </w:t>
      </w:r>
      <w:proofErr w:type="spellStart"/>
      <w:r w:rsidRPr="00926F3F">
        <w:rPr>
          <w:rFonts w:asciiTheme="minorHAnsi" w:hAnsiTheme="minorHAnsi"/>
          <w:sz w:val="23"/>
          <w:szCs w:val="23"/>
        </w:rPr>
        <w:t>Akbar</w:t>
      </w:r>
      <w:proofErr w:type="spellEnd"/>
      <w:r w:rsidRPr="00926F3F">
        <w:rPr>
          <w:rFonts w:asciiTheme="minorHAnsi" w:hAnsiTheme="minorHAnsi"/>
          <w:sz w:val="23"/>
          <w:szCs w:val="23"/>
        </w:rPr>
        <w:t xml:space="preserve"> y abandonada aparentemente por falta de agua. Continuamos hacia  Agra,  ciudad  que  alternaba  con  Delhi la  capitalidad  del  Imperio  Mogol. Tarde libre para visitar a mercado locales. Alojamiento en el hotel.</w:t>
      </w:r>
    </w:p>
    <w:p w:rsidR="00926F3F" w:rsidRPr="00926F3F" w:rsidRDefault="00926F3F" w:rsidP="00926F3F">
      <w:pPr>
        <w:pStyle w:val="Sinespaciado"/>
        <w:jc w:val="both"/>
        <w:rPr>
          <w:rFonts w:asciiTheme="minorHAnsi" w:hAnsiTheme="minorHAnsi"/>
          <w:sz w:val="23"/>
          <w:szCs w:val="23"/>
        </w:rPr>
      </w:pPr>
    </w:p>
    <w:p w:rsidR="00926F3F" w:rsidRPr="00926F3F" w:rsidRDefault="00926F3F" w:rsidP="00926F3F">
      <w:pPr>
        <w:pStyle w:val="Sinespaciado"/>
        <w:jc w:val="both"/>
        <w:rPr>
          <w:rFonts w:asciiTheme="minorHAnsi" w:hAnsiTheme="minorHAnsi"/>
          <w:b/>
          <w:i/>
          <w:sz w:val="23"/>
          <w:szCs w:val="23"/>
        </w:rPr>
      </w:pPr>
      <w:r w:rsidRPr="00926F3F">
        <w:rPr>
          <w:rFonts w:asciiTheme="minorHAnsi" w:hAnsiTheme="minorHAnsi"/>
          <w:b/>
          <w:i/>
          <w:sz w:val="23"/>
          <w:szCs w:val="23"/>
        </w:rPr>
        <w:t>Día 06 Agra</w:t>
      </w:r>
    </w:p>
    <w:p w:rsid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Desayuno. Por la mañana visita del </w:t>
      </w:r>
      <w:proofErr w:type="spellStart"/>
      <w:r w:rsidRPr="00926F3F">
        <w:rPr>
          <w:rFonts w:asciiTheme="minorHAnsi" w:hAnsiTheme="minorHAnsi"/>
          <w:sz w:val="23"/>
          <w:szCs w:val="23"/>
        </w:rPr>
        <w:t>Taj</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Mahal</w:t>
      </w:r>
      <w:proofErr w:type="spellEnd"/>
      <w:r w:rsidRPr="00926F3F">
        <w:rPr>
          <w:rFonts w:asciiTheme="minorHAnsi" w:hAnsiTheme="minorHAnsi"/>
          <w:sz w:val="23"/>
          <w:szCs w:val="23"/>
        </w:rPr>
        <w:t xml:space="preserve"> (Cerrado los viernes), el monumento más fascinante y hermoso de la India. El </w:t>
      </w:r>
      <w:proofErr w:type="spellStart"/>
      <w:r w:rsidRPr="00926F3F">
        <w:rPr>
          <w:rFonts w:asciiTheme="minorHAnsi" w:hAnsiTheme="minorHAnsi"/>
          <w:sz w:val="23"/>
          <w:szCs w:val="23"/>
        </w:rPr>
        <w:t>Taj</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Mahal</w:t>
      </w:r>
      <w:proofErr w:type="spellEnd"/>
      <w:r w:rsidRPr="00926F3F">
        <w:rPr>
          <w:rFonts w:asciiTheme="minorHAnsi" w:hAnsiTheme="minorHAnsi"/>
          <w:sz w:val="23"/>
          <w:szCs w:val="23"/>
        </w:rPr>
        <w:t xml:space="preserve"> fue completado en 1653 DC por el Emperador Mogol </w:t>
      </w:r>
      <w:proofErr w:type="spellStart"/>
      <w:r w:rsidRPr="00926F3F">
        <w:rPr>
          <w:rFonts w:asciiTheme="minorHAnsi" w:hAnsiTheme="minorHAnsi"/>
          <w:sz w:val="23"/>
          <w:szCs w:val="23"/>
        </w:rPr>
        <w:t>Shah</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Jahan</w:t>
      </w:r>
      <w:proofErr w:type="spellEnd"/>
      <w:r w:rsidRPr="00926F3F">
        <w:rPr>
          <w:rFonts w:asciiTheme="minorHAnsi" w:hAnsiTheme="minorHAnsi"/>
          <w:sz w:val="23"/>
          <w:szCs w:val="23"/>
        </w:rPr>
        <w:t xml:space="preserve"> en memoria de su reina favorita, </w:t>
      </w:r>
      <w:proofErr w:type="spellStart"/>
      <w:r w:rsidRPr="00926F3F">
        <w:rPr>
          <w:rFonts w:asciiTheme="minorHAnsi" w:hAnsiTheme="minorHAnsi"/>
          <w:sz w:val="23"/>
          <w:szCs w:val="23"/>
        </w:rPr>
        <w:t>Mumtaz</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Mahal</w:t>
      </w:r>
      <w:proofErr w:type="spellEnd"/>
      <w:r w:rsidRPr="00926F3F">
        <w:rPr>
          <w:rFonts w:asciiTheme="minorHAnsi" w:hAnsiTheme="minorHAnsi"/>
          <w:sz w:val="23"/>
          <w:szCs w:val="23"/>
        </w:rPr>
        <w:t xml:space="preserve">. Este monumento </w:t>
      </w:r>
    </w:p>
    <w:p w:rsidR="00926F3F" w:rsidRDefault="00926F3F" w:rsidP="00926F3F">
      <w:pPr>
        <w:pStyle w:val="Sinespaciado"/>
        <w:jc w:val="both"/>
        <w:rPr>
          <w:rFonts w:asciiTheme="minorHAnsi" w:hAnsiTheme="minorHAnsi"/>
          <w:sz w:val="23"/>
          <w:szCs w:val="23"/>
        </w:rPr>
      </w:pPr>
    </w:p>
    <w:p w:rsidR="00926F3F" w:rsidRPr="00926F3F" w:rsidRDefault="00926F3F" w:rsidP="00926F3F">
      <w:pPr>
        <w:pStyle w:val="Sinespaciado"/>
        <w:jc w:val="both"/>
        <w:rPr>
          <w:rFonts w:asciiTheme="minorHAnsi" w:hAnsiTheme="minorHAnsi"/>
          <w:sz w:val="23"/>
          <w:szCs w:val="23"/>
        </w:rPr>
      </w:pPr>
      <w:proofErr w:type="gramStart"/>
      <w:r w:rsidRPr="00926F3F">
        <w:rPr>
          <w:rFonts w:asciiTheme="minorHAnsi" w:hAnsiTheme="minorHAnsi"/>
          <w:sz w:val="23"/>
          <w:szCs w:val="23"/>
        </w:rPr>
        <w:t>perfectamente</w:t>
      </w:r>
      <w:proofErr w:type="gramEnd"/>
      <w:r w:rsidRPr="00926F3F">
        <w:rPr>
          <w:rFonts w:asciiTheme="minorHAnsi" w:hAnsiTheme="minorHAnsi"/>
          <w:sz w:val="23"/>
          <w:szCs w:val="23"/>
        </w:rPr>
        <w:t xml:space="preserve"> simétrico tomó 22 años de trabajos forzados y 20,000 trabajadores, albañiles y joyeros para la construcción y se encuentra en medio de jardines. </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También visita al Fuerte de Agra, una imponente fortaleza en las orillas del río </w:t>
      </w:r>
      <w:proofErr w:type="spellStart"/>
      <w:r w:rsidRPr="00926F3F">
        <w:rPr>
          <w:rFonts w:asciiTheme="minorHAnsi" w:hAnsiTheme="minorHAnsi"/>
          <w:sz w:val="23"/>
          <w:szCs w:val="23"/>
        </w:rPr>
        <w:t>Yamuna</w:t>
      </w:r>
      <w:proofErr w:type="spellEnd"/>
      <w:r w:rsidRPr="00926F3F">
        <w:rPr>
          <w:rFonts w:asciiTheme="minorHAnsi" w:hAnsiTheme="minorHAnsi"/>
          <w:sz w:val="23"/>
          <w:szCs w:val="23"/>
        </w:rPr>
        <w:t xml:space="preserve">, construida por el Emperador Mogol </w:t>
      </w:r>
      <w:proofErr w:type="spellStart"/>
      <w:r w:rsidRPr="00926F3F">
        <w:rPr>
          <w:rFonts w:asciiTheme="minorHAnsi" w:hAnsiTheme="minorHAnsi"/>
          <w:sz w:val="23"/>
          <w:szCs w:val="23"/>
        </w:rPr>
        <w:t>Akbar</w:t>
      </w:r>
      <w:proofErr w:type="spellEnd"/>
      <w:r w:rsidRPr="00926F3F">
        <w:rPr>
          <w:rFonts w:asciiTheme="minorHAnsi" w:hAnsiTheme="minorHAnsi"/>
          <w:sz w:val="23"/>
          <w:szCs w:val="23"/>
        </w:rPr>
        <w:t>, en 1565 DC. Alojamiento en el hotel.</w:t>
      </w:r>
    </w:p>
    <w:p w:rsidR="00926F3F" w:rsidRPr="00926F3F" w:rsidRDefault="00926F3F" w:rsidP="00926F3F">
      <w:pPr>
        <w:pStyle w:val="Sinespaciado"/>
        <w:jc w:val="both"/>
        <w:rPr>
          <w:rFonts w:asciiTheme="minorHAnsi" w:hAnsiTheme="minorHAnsi"/>
          <w:sz w:val="23"/>
          <w:szCs w:val="23"/>
        </w:rPr>
      </w:pPr>
    </w:p>
    <w:p w:rsidR="00926F3F" w:rsidRPr="00926F3F" w:rsidRDefault="00926F3F" w:rsidP="00926F3F">
      <w:pPr>
        <w:pStyle w:val="Sinespaciado"/>
        <w:jc w:val="both"/>
        <w:rPr>
          <w:rFonts w:asciiTheme="minorHAnsi" w:hAnsiTheme="minorHAnsi"/>
          <w:b/>
          <w:i/>
          <w:sz w:val="23"/>
          <w:szCs w:val="23"/>
        </w:rPr>
      </w:pPr>
      <w:r w:rsidRPr="00926F3F">
        <w:rPr>
          <w:rFonts w:asciiTheme="minorHAnsi" w:hAnsiTheme="minorHAnsi"/>
          <w:b/>
          <w:i/>
          <w:sz w:val="23"/>
          <w:szCs w:val="23"/>
        </w:rPr>
        <w:t xml:space="preserve">Día 07 Agra – </w:t>
      </w:r>
      <w:proofErr w:type="spellStart"/>
      <w:r w:rsidRPr="00926F3F">
        <w:rPr>
          <w:rFonts w:asciiTheme="minorHAnsi" w:hAnsiTheme="minorHAnsi"/>
          <w:b/>
          <w:i/>
          <w:sz w:val="23"/>
          <w:szCs w:val="23"/>
        </w:rPr>
        <w:t>Jhansi</w:t>
      </w:r>
      <w:proofErr w:type="spellEnd"/>
      <w:r w:rsidRPr="00926F3F">
        <w:rPr>
          <w:rFonts w:asciiTheme="minorHAnsi" w:hAnsiTheme="minorHAnsi"/>
          <w:b/>
          <w:i/>
          <w:sz w:val="23"/>
          <w:szCs w:val="23"/>
        </w:rPr>
        <w:t xml:space="preserve"> (Por tren) – </w:t>
      </w:r>
      <w:proofErr w:type="spellStart"/>
      <w:r w:rsidRPr="00926F3F">
        <w:rPr>
          <w:rFonts w:asciiTheme="minorHAnsi" w:hAnsiTheme="minorHAnsi"/>
          <w:b/>
          <w:i/>
          <w:sz w:val="23"/>
          <w:szCs w:val="23"/>
        </w:rPr>
        <w:t>Orcha</w:t>
      </w:r>
      <w:proofErr w:type="spellEnd"/>
      <w:r w:rsidRPr="00926F3F">
        <w:rPr>
          <w:rFonts w:asciiTheme="minorHAnsi" w:hAnsiTheme="minorHAnsi"/>
          <w:b/>
          <w:i/>
          <w:sz w:val="23"/>
          <w:szCs w:val="23"/>
        </w:rPr>
        <w:t xml:space="preserve"> – </w:t>
      </w:r>
      <w:proofErr w:type="spellStart"/>
      <w:r w:rsidRPr="00926F3F">
        <w:rPr>
          <w:rFonts w:asciiTheme="minorHAnsi" w:hAnsiTheme="minorHAnsi"/>
          <w:b/>
          <w:i/>
          <w:sz w:val="23"/>
          <w:szCs w:val="23"/>
        </w:rPr>
        <w:t>Khajuraho</w:t>
      </w:r>
      <w:proofErr w:type="spellEnd"/>
      <w:r w:rsidRPr="00926F3F">
        <w:rPr>
          <w:rFonts w:asciiTheme="minorHAnsi" w:hAnsiTheme="minorHAnsi"/>
          <w:b/>
          <w:i/>
          <w:sz w:val="23"/>
          <w:szCs w:val="23"/>
        </w:rPr>
        <w:t xml:space="preserve"> </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Desayuno.  Salida  en  tren  </w:t>
      </w:r>
      <w:proofErr w:type="spellStart"/>
      <w:r w:rsidRPr="00926F3F">
        <w:rPr>
          <w:rFonts w:asciiTheme="minorHAnsi" w:hAnsiTheme="minorHAnsi"/>
          <w:sz w:val="23"/>
          <w:szCs w:val="23"/>
        </w:rPr>
        <w:t>Shatabdi</w:t>
      </w:r>
      <w:proofErr w:type="spellEnd"/>
      <w:r w:rsidRPr="00926F3F">
        <w:rPr>
          <w:rFonts w:asciiTheme="minorHAnsi" w:hAnsiTheme="minorHAnsi"/>
          <w:sz w:val="23"/>
          <w:szCs w:val="23"/>
        </w:rPr>
        <w:t xml:space="preserve"> Express (0810/1025 horas) a </w:t>
      </w:r>
      <w:proofErr w:type="spellStart"/>
      <w:r w:rsidRPr="00926F3F">
        <w:rPr>
          <w:rFonts w:asciiTheme="minorHAnsi" w:hAnsiTheme="minorHAnsi"/>
          <w:sz w:val="23"/>
          <w:szCs w:val="23"/>
        </w:rPr>
        <w:t>Jhansi</w:t>
      </w:r>
      <w:proofErr w:type="spellEnd"/>
      <w:r w:rsidRPr="00926F3F">
        <w:rPr>
          <w:rFonts w:asciiTheme="minorHAnsi" w:hAnsiTheme="minorHAnsi"/>
          <w:sz w:val="23"/>
          <w:szCs w:val="23"/>
        </w:rPr>
        <w:t xml:space="preserve"> y continuación por carretera a </w:t>
      </w:r>
      <w:proofErr w:type="spellStart"/>
      <w:r w:rsidRPr="00926F3F">
        <w:rPr>
          <w:rFonts w:asciiTheme="minorHAnsi" w:hAnsiTheme="minorHAnsi"/>
          <w:sz w:val="23"/>
          <w:szCs w:val="23"/>
        </w:rPr>
        <w:t>Orcha</w:t>
      </w:r>
      <w:proofErr w:type="spellEnd"/>
      <w:r w:rsidRPr="00926F3F">
        <w:rPr>
          <w:rFonts w:asciiTheme="minorHAnsi" w:hAnsiTheme="minorHAnsi"/>
          <w:sz w:val="23"/>
          <w:szCs w:val="23"/>
        </w:rPr>
        <w:t xml:space="preserve">, antigua capital de un estado principesco  que  cuenta  con  bellos  palacios y templos construidos por sus gobernadores  </w:t>
      </w:r>
      <w:proofErr w:type="spellStart"/>
      <w:r w:rsidRPr="00926F3F">
        <w:rPr>
          <w:rFonts w:asciiTheme="minorHAnsi" w:hAnsiTheme="minorHAnsi"/>
          <w:sz w:val="23"/>
          <w:szCs w:val="23"/>
        </w:rPr>
        <w:t>Bundela</w:t>
      </w:r>
      <w:proofErr w:type="spellEnd"/>
      <w:r w:rsidRPr="00926F3F">
        <w:rPr>
          <w:rFonts w:asciiTheme="minorHAnsi" w:hAnsiTheme="minorHAnsi"/>
          <w:sz w:val="23"/>
          <w:szCs w:val="23"/>
        </w:rPr>
        <w:t xml:space="preserve">  entre  los  siglos  XVI  al XVIII. Visita del Palacio del </w:t>
      </w:r>
      <w:proofErr w:type="spellStart"/>
      <w:r w:rsidRPr="00926F3F">
        <w:rPr>
          <w:rFonts w:asciiTheme="minorHAnsi" w:hAnsiTheme="minorHAnsi"/>
          <w:sz w:val="23"/>
          <w:szCs w:val="23"/>
        </w:rPr>
        <w:t>Raj</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Mahal</w:t>
      </w:r>
      <w:proofErr w:type="spellEnd"/>
      <w:r w:rsidRPr="00926F3F">
        <w:rPr>
          <w:rFonts w:asciiTheme="minorHAnsi" w:hAnsiTheme="minorHAnsi"/>
          <w:sz w:val="23"/>
          <w:szCs w:val="23"/>
        </w:rPr>
        <w:t xml:space="preserve">. </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Después  del  almuerzo (pago directo),  continuación  por  carretera a </w:t>
      </w:r>
      <w:proofErr w:type="spellStart"/>
      <w:r w:rsidRPr="00926F3F">
        <w:rPr>
          <w:rFonts w:asciiTheme="minorHAnsi" w:hAnsiTheme="minorHAnsi"/>
          <w:sz w:val="23"/>
          <w:szCs w:val="23"/>
        </w:rPr>
        <w:t>Khajuraho</w:t>
      </w:r>
      <w:proofErr w:type="spellEnd"/>
      <w:r w:rsidRPr="00926F3F">
        <w:rPr>
          <w:rFonts w:asciiTheme="minorHAnsi" w:hAnsiTheme="minorHAnsi"/>
          <w:sz w:val="23"/>
          <w:szCs w:val="23"/>
        </w:rPr>
        <w:t xml:space="preserve">, donde se encuentran los  templos  más  exquisitos  de  la  India construidos entre los siglos X y XI por los reyes </w:t>
      </w:r>
      <w:proofErr w:type="spellStart"/>
      <w:r w:rsidRPr="00926F3F">
        <w:rPr>
          <w:rFonts w:asciiTheme="minorHAnsi" w:hAnsiTheme="minorHAnsi"/>
          <w:sz w:val="23"/>
          <w:szCs w:val="23"/>
        </w:rPr>
        <w:t>Chandela</w:t>
      </w:r>
      <w:proofErr w:type="spellEnd"/>
      <w:r w:rsidRPr="00926F3F">
        <w:rPr>
          <w:rFonts w:asciiTheme="minorHAnsi" w:hAnsiTheme="minorHAnsi"/>
          <w:sz w:val="23"/>
          <w:szCs w:val="23"/>
        </w:rPr>
        <w:t>. Alojamiento en el hotel.</w:t>
      </w:r>
    </w:p>
    <w:p w:rsidR="00926F3F" w:rsidRPr="00926F3F" w:rsidRDefault="00926F3F" w:rsidP="00926F3F">
      <w:pPr>
        <w:pStyle w:val="Sinespaciado"/>
        <w:jc w:val="both"/>
        <w:rPr>
          <w:rFonts w:asciiTheme="minorHAnsi" w:hAnsiTheme="minorHAnsi"/>
          <w:sz w:val="23"/>
          <w:szCs w:val="23"/>
        </w:rPr>
      </w:pPr>
    </w:p>
    <w:p w:rsidR="00926F3F" w:rsidRPr="00926F3F" w:rsidRDefault="00926F3F" w:rsidP="00926F3F">
      <w:pPr>
        <w:pStyle w:val="Sinespaciado"/>
        <w:jc w:val="both"/>
        <w:rPr>
          <w:rFonts w:asciiTheme="minorHAnsi" w:hAnsiTheme="minorHAnsi"/>
          <w:b/>
          <w:i/>
          <w:sz w:val="23"/>
          <w:szCs w:val="23"/>
        </w:rPr>
      </w:pPr>
      <w:r w:rsidRPr="00926F3F">
        <w:rPr>
          <w:rFonts w:asciiTheme="minorHAnsi" w:hAnsiTheme="minorHAnsi"/>
          <w:b/>
          <w:i/>
          <w:sz w:val="23"/>
          <w:szCs w:val="23"/>
        </w:rPr>
        <w:t xml:space="preserve">Día 08 </w:t>
      </w:r>
      <w:proofErr w:type="spellStart"/>
      <w:r w:rsidRPr="00926F3F">
        <w:rPr>
          <w:rFonts w:asciiTheme="minorHAnsi" w:hAnsiTheme="minorHAnsi"/>
          <w:b/>
          <w:i/>
          <w:sz w:val="23"/>
          <w:szCs w:val="23"/>
        </w:rPr>
        <w:t>Khajuraho</w:t>
      </w:r>
      <w:proofErr w:type="spellEnd"/>
      <w:r w:rsidRPr="00926F3F">
        <w:rPr>
          <w:rFonts w:asciiTheme="minorHAnsi" w:hAnsiTheme="minorHAnsi"/>
          <w:b/>
          <w:i/>
          <w:sz w:val="23"/>
          <w:szCs w:val="23"/>
        </w:rPr>
        <w:t xml:space="preserve"> / Varanasi (Por Vuelo**)</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Desayuno. Por la mañana visitaremos algunos de los 22 templos o </w:t>
      </w:r>
      <w:proofErr w:type="spellStart"/>
      <w:r w:rsidRPr="00926F3F">
        <w:rPr>
          <w:rFonts w:asciiTheme="minorHAnsi" w:hAnsiTheme="minorHAnsi"/>
          <w:sz w:val="23"/>
          <w:szCs w:val="23"/>
        </w:rPr>
        <w:t>nagaras</w:t>
      </w:r>
      <w:proofErr w:type="spellEnd"/>
      <w:r w:rsidRPr="00926F3F">
        <w:rPr>
          <w:rFonts w:asciiTheme="minorHAnsi" w:hAnsiTheme="minorHAnsi"/>
          <w:sz w:val="23"/>
          <w:szCs w:val="23"/>
        </w:rPr>
        <w:t xml:space="preserve"> que todavía  quedan. Aunque  presentan  motivos muy  diversos,  las  figuras  más  conocidas son las llamadas, "</w:t>
      </w:r>
      <w:proofErr w:type="spellStart"/>
      <w:r w:rsidRPr="00926F3F">
        <w:rPr>
          <w:rFonts w:asciiTheme="minorHAnsi" w:hAnsiTheme="minorHAnsi"/>
          <w:sz w:val="23"/>
          <w:szCs w:val="23"/>
        </w:rPr>
        <w:t>mithuna</w:t>
      </w:r>
      <w:proofErr w:type="spellEnd"/>
      <w:r w:rsidRPr="00926F3F">
        <w:rPr>
          <w:rFonts w:asciiTheme="minorHAnsi" w:hAnsiTheme="minorHAnsi"/>
          <w:sz w:val="23"/>
          <w:szCs w:val="23"/>
        </w:rPr>
        <w:t xml:space="preserve">" que se alzan sobre elevadas plataformas. A continuación salida en avión a Benarés, la ciudad de las "Mil escalinatas" y además, la más sagrada de la India.  </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Llegad en Varanasi o Benarés y traslado al hotel. En continuación nos acercaremos a los </w:t>
      </w:r>
      <w:proofErr w:type="spellStart"/>
      <w:r w:rsidRPr="00926F3F">
        <w:rPr>
          <w:rFonts w:asciiTheme="minorHAnsi" w:hAnsiTheme="minorHAnsi"/>
          <w:sz w:val="23"/>
          <w:szCs w:val="23"/>
        </w:rPr>
        <w:t>ghats</w:t>
      </w:r>
      <w:proofErr w:type="spellEnd"/>
      <w:r w:rsidRPr="00926F3F">
        <w:rPr>
          <w:rFonts w:asciiTheme="minorHAnsi" w:hAnsiTheme="minorHAnsi"/>
          <w:sz w:val="23"/>
          <w:szCs w:val="23"/>
        </w:rPr>
        <w:t xml:space="preserve"> para presenciar la ceremonia </w:t>
      </w:r>
      <w:proofErr w:type="spellStart"/>
      <w:r w:rsidRPr="00926F3F">
        <w:rPr>
          <w:rFonts w:asciiTheme="minorHAnsi" w:hAnsiTheme="minorHAnsi"/>
          <w:sz w:val="23"/>
          <w:szCs w:val="23"/>
        </w:rPr>
        <w:t>Aarti</w:t>
      </w:r>
      <w:proofErr w:type="spellEnd"/>
      <w:r w:rsidRPr="00926F3F">
        <w:rPr>
          <w:rFonts w:asciiTheme="minorHAnsi" w:hAnsiTheme="minorHAnsi"/>
          <w:sz w:val="23"/>
          <w:szCs w:val="23"/>
        </w:rPr>
        <w:t xml:space="preserve"> (ceremonia de adoración al río), inconfundible e única. Alojamiento en el hotel. </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 El vuelo Air India (AI-405) se opera solo el lunes, miércoles y sábado por semana todo el año. </w:t>
      </w:r>
    </w:p>
    <w:p w:rsidR="00926F3F" w:rsidRPr="00926F3F" w:rsidRDefault="00926F3F" w:rsidP="00926F3F">
      <w:pPr>
        <w:pStyle w:val="Sinespaciado"/>
        <w:jc w:val="both"/>
        <w:rPr>
          <w:rFonts w:asciiTheme="minorHAnsi" w:hAnsiTheme="minorHAnsi"/>
          <w:sz w:val="23"/>
          <w:szCs w:val="23"/>
        </w:rPr>
      </w:pPr>
    </w:p>
    <w:p w:rsidR="00926F3F" w:rsidRPr="00926F3F" w:rsidRDefault="00926F3F" w:rsidP="00926F3F">
      <w:pPr>
        <w:pStyle w:val="Sinespaciado"/>
        <w:jc w:val="both"/>
        <w:rPr>
          <w:rFonts w:asciiTheme="minorHAnsi" w:hAnsiTheme="minorHAnsi"/>
          <w:b/>
          <w:i/>
          <w:sz w:val="23"/>
          <w:szCs w:val="23"/>
        </w:rPr>
      </w:pPr>
      <w:r w:rsidRPr="00926F3F">
        <w:rPr>
          <w:rFonts w:asciiTheme="minorHAnsi" w:hAnsiTheme="minorHAnsi"/>
          <w:b/>
          <w:i/>
          <w:sz w:val="23"/>
          <w:szCs w:val="23"/>
        </w:rPr>
        <w:t>Día 09 Varanasi / Delhi (Por vuelo)</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Al amanecer haremos un recorrido en barca por el Ganges, donde contemplaremos a los fieles a lo largo de los </w:t>
      </w:r>
      <w:proofErr w:type="spellStart"/>
      <w:r w:rsidRPr="00926F3F">
        <w:rPr>
          <w:rFonts w:asciiTheme="minorHAnsi" w:hAnsiTheme="minorHAnsi"/>
          <w:sz w:val="23"/>
          <w:szCs w:val="23"/>
        </w:rPr>
        <w:t>ghats</w:t>
      </w:r>
      <w:proofErr w:type="spellEnd"/>
      <w:r w:rsidRPr="00926F3F">
        <w:rPr>
          <w:rFonts w:asciiTheme="minorHAnsi" w:hAnsiTheme="minorHAnsi"/>
          <w:sz w:val="23"/>
          <w:szCs w:val="23"/>
        </w:rPr>
        <w:t xml:space="preserve">, purificándose y realizando sus ofrendas. A continuación  daremos  un  paseo  por  el  laberinto de callejuelas de la ciudad, donde las calles son un escenario de la vida. Regresamos al hotel para el desayuno. </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A hora prevista traslado al aeropuerto para coger el vuelo hacia Delhi.</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Llegada en Delhi y traslado al hotel. Alojamiento.</w:t>
      </w:r>
    </w:p>
    <w:p w:rsidR="00926F3F" w:rsidRPr="00926F3F" w:rsidRDefault="00926F3F" w:rsidP="00926F3F">
      <w:pPr>
        <w:pStyle w:val="Sinespaciado"/>
        <w:jc w:val="both"/>
        <w:rPr>
          <w:rFonts w:asciiTheme="minorHAnsi" w:hAnsiTheme="minorHAnsi"/>
          <w:sz w:val="23"/>
          <w:szCs w:val="23"/>
        </w:rPr>
      </w:pPr>
    </w:p>
    <w:p w:rsidR="00926F3F" w:rsidRPr="00926F3F" w:rsidRDefault="00926F3F" w:rsidP="00926F3F">
      <w:pPr>
        <w:pStyle w:val="Sinespaciado"/>
        <w:jc w:val="both"/>
        <w:rPr>
          <w:rFonts w:asciiTheme="minorHAnsi" w:hAnsiTheme="minorHAnsi"/>
          <w:b/>
          <w:i/>
          <w:sz w:val="23"/>
          <w:szCs w:val="23"/>
        </w:rPr>
      </w:pPr>
      <w:r w:rsidRPr="00926F3F">
        <w:rPr>
          <w:rFonts w:asciiTheme="minorHAnsi" w:hAnsiTheme="minorHAnsi"/>
          <w:b/>
          <w:i/>
          <w:sz w:val="23"/>
          <w:szCs w:val="23"/>
        </w:rPr>
        <w:t xml:space="preserve">Día 10 Delhi / </w:t>
      </w:r>
      <w:proofErr w:type="spellStart"/>
      <w:r w:rsidRPr="00926F3F">
        <w:rPr>
          <w:rFonts w:asciiTheme="minorHAnsi" w:hAnsiTheme="minorHAnsi"/>
          <w:b/>
          <w:i/>
          <w:sz w:val="23"/>
          <w:szCs w:val="23"/>
        </w:rPr>
        <w:t>Kathmandu</w:t>
      </w:r>
      <w:proofErr w:type="spellEnd"/>
      <w:r w:rsidRPr="00926F3F">
        <w:rPr>
          <w:rFonts w:asciiTheme="minorHAnsi" w:hAnsiTheme="minorHAnsi"/>
          <w:b/>
          <w:i/>
          <w:sz w:val="23"/>
          <w:szCs w:val="23"/>
        </w:rPr>
        <w:t xml:space="preserve"> (Por vuelo)</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Desayuno. A hora prevista traslado al aeropuerto para coger el vuelo hacia </w:t>
      </w:r>
      <w:proofErr w:type="spellStart"/>
      <w:r w:rsidRPr="00926F3F">
        <w:rPr>
          <w:rFonts w:asciiTheme="minorHAnsi" w:hAnsiTheme="minorHAnsi"/>
          <w:sz w:val="23"/>
          <w:szCs w:val="23"/>
        </w:rPr>
        <w:t>Kathmandu</w:t>
      </w:r>
      <w:proofErr w:type="spellEnd"/>
      <w:r w:rsidRPr="00926F3F">
        <w:rPr>
          <w:rFonts w:asciiTheme="minorHAnsi" w:hAnsiTheme="minorHAnsi"/>
          <w:sz w:val="23"/>
          <w:szCs w:val="23"/>
        </w:rPr>
        <w:t>.</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Llegada en </w:t>
      </w:r>
      <w:proofErr w:type="spellStart"/>
      <w:r w:rsidRPr="00926F3F">
        <w:rPr>
          <w:rFonts w:asciiTheme="minorHAnsi" w:hAnsiTheme="minorHAnsi"/>
          <w:sz w:val="23"/>
          <w:szCs w:val="23"/>
        </w:rPr>
        <w:t>Kathmandu</w:t>
      </w:r>
      <w:proofErr w:type="spellEnd"/>
      <w:r w:rsidRPr="00926F3F">
        <w:rPr>
          <w:rFonts w:asciiTheme="minorHAnsi" w:hAnsiTheme="minorHAnsi"/>
          <w:sz w:val="23"/>
          <w:szCs w:val="23"/>
        </w:rPr>
        <w:t xml:space="preserve"> y traslado al hotel. Alojamiento en el hotel.</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Llegada </w:t>
      </w:r>
      <w:proofErr w:type="spellStart"/>
      <w:r w:rsidRPr="00926F3F">
        <w:rPr>
          <w:rFonts w:asciiTheme="minorHAnsi" w:hAnsiTheme="minorHAnsi"/>
          <w:sz w:val="23"/>
          <w:szCs w:val="23"/>
        </w:rPr>
        <w:t>Kathmandú</w:t>
      </w:r>
      <w:proofErr w:type="spellEnd"/>
      <w:r w:rsidRPr="00926F3F">
        <w:rPr>
          <w:rFonts w:asciiTheme="minorHAnsi" w:hAnsiTheme="minorHAnsi"/>
          <w:sz w:val="23"/>
          <w:szCs w:val="23"/>
        </w:rPr>
        <w:t xml:space="preserve"> (Check-in: 1200 horas)</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Llegada a Katmandú y tramites de aduana y a la salida asistencia de su guía. Traslado al Hotel seleccionado. Distribución de las llaves. Tarde libre para aclimatarse. Alojamiento en el Hotel.</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Katmandú: La capital de Nepal sigue siendo una ciudad fascinante, aunque su misterio ya no es posible encontrarlo en las calles principales que unen </w:t>
      </w:r>
      <w:proofErr w:type="spellStart"/>
      <w:r w:rsidRPr="00926F3F">
        <w:rPr>
          <w:rFonts w:asciiTheme="minorHAnsi" w:hAnsiTheme="minorHAnsi"/>
          <w:sz w:val="23"/>
          <w:szCs w:val="23"/>
        </w:rPr>
        <w:t>Durbar</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Square</w:t>
      </w:r>
      <w:proofErr w:type="spellEnd"/>
      <w:r w:rsidRPr="00926F3F">
        <w:rPr>
          <w:rFonts w:asciiTheme="minorHAnsi" w:hAnsiTheme="minorHAnsi"/>
          <w:sz w:val="23"/>
          <w:szCs w:val="23"/>
        </w:rPr>
        <w:t xml:space="preserve"> con </w:t>
      </w:r>
      <w:proofErr w:type="spellStart"/>
      <w:r w:rsidRPr="00926F3F">
        <w:rPr>
          <w:rFonts w:asciiTheme="minorHAnsi" w:hAnsiTheme="minorHAnsi"/>
          <w:sz w:val="23"/>
          <w:szCs w:val="23"/>
        </w:rPr>
        <w:t>Thamel</w:t>
      </w:r>
      <w:proofErr w:type="spellEnd"/>
      <w:r w:rsidRPr="00926F3F">
        <w:rPr>
          <w:rFonts w:asciiTheme="minorHAnsi" w:hAnsiTheme="minorHAnsi"/>
          <w:sz w:val="23"/>
          <w:szCs w:val="23"/>
        </w:rPr>
        <w:t>, que desgraciadamente ya se ven saturadas de coches y taxis, ruidosas motocicletas y miríadas de turistas en pantalón corto (algo que los nepalíes interpretan como una falta de respeto a su cultura). Katmandú tiene actualmente una población aproximada de 300.000 habitantes y está enclavada en un valle de agradable clima subtropical.</w:t>
      </w:r>
    </w:p>
    <w:p w:rsidR="00926F3F" w:rsidRPr="00926F3F" w:rsidRDefault="00926F3F" w:rsidP="00926F3F">
      <w:pPr>
        <w:pStyle w:val="Sinespaciado"/>
        <w:jc w:val="both"/>
        <w:rPr>
          <w:rFonts w:asciiTheme="minorHAnsi" w:hAnsiTheme="minorHAnsi"/>
          <w:sz w:val="23"/>
          <w:szCs w:val="23"/>
        </w:rPr>
      </w:pPr>
    </w:p>
    <w:p w:rsidR="00926F3F" w:rsidRPr="00926F3F" w:rsidRDefault="00926F3F" w:rsidP="00926F3F">
      <w:pPr>
        <w:pStyle w:val="Sinespaciado"/>
        <w:jc w:val="both"/>
        <w:rPr>
          <w:rFonts w:asciiTheme="minorHAnsi" w:hAnsiTheme="minorHAnsi"/>
          <w:b/>
          <w:i/>
          <w:sz w:val="23"/>
          <w:szCs w:val="23"/>
        </w:rPr>
      </w:pPr>
      <w:r w:rsidRPr="00926F3F">
        <w:rPr>
          <w:rFonts w:asciiTheme="minorHAnsi" w:hAnsiTheme="minorHAnsi"/>
          <w:b/>
          <w:i/>
          <w:sz w:val="23"/>
          <w:szCs w:val="23"/>
        </w:rPr>
        <w:t xml:space="preserve">Día 11 Katmandú – </w:t>
      </w:r>
      <w:proofErr w:type="spellStart"/>
      <w:r w:rsidRPr="00926F3F">
        <w:rPr>
          <w:rFonts w:asciiTheme="minorHAnsi" w:hAnsiTheme="minorHAnsi"/>
          <w:b/>
          <w:i/>
          <w:sz w:val="23"/>
          <w:szCs w:val="23"/>
        </w:rPr>
        <w:t>Swayambhunath</w:t>
      </w:r>
      <w:proofErr w:type="spellEnd"/>
      <w:r w:rsidRPr="00926F3F">
        <w:rPr>
          <w:rFonts w:asciiTheme="minorHAnsi" w:hAnsiTheme="minorHAnsi"/>
          <w:b/>
          <w:i/>
          <w:sz w:val="23"/>
          <w:szCs w:val="23"/>
        </w:rPr>
        <w:t xml:space="preserve"> – </w:t>
      </w:r>
      <w:proofErr w:type="spellStart"/>
      <w:r w:rsidRPr="00926F3F">
        <w:rPr>
          <w:rFonts w:asciiTheme="minorHAnsi" w:hAnsiTheme="minorHAnsi"/>
          <w:b/>
          <w:i/>
          <w:sz w:val="23"/>
          <w:szCs w:val="23"/>
        </w:rPr>
        <w:t>Patan</w:t>
      </w:r>
      <w:proofErr w:type="spellEnd"/>
      <w:r w:rsidRPr="00926F3F">
        <w:rPr>
          <w:rFonts w:asciiTheme="minorHAnsi" w:hAnsiTheme="minorHAnsi"/>
          <w:b/>
          <w:i/>
          <w:sz w:val="23"/>
          <w:szCs w:val="23"/>
        </w:rPr>
        <w:t xml:space="preserve"> – Katmandú </w:t>
      </w:r>
    </w:p>
    <w:p w:rsidR="002752BA"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Desayuno. Por la mañana visita de Katmandú y Templo </w:t>
      </w:r>
      <w:proofErr w:type="spellStart"/>
      <w:r w:rsidRPr="00926F3F">
        <w:rPr>
          <w:rFonts w:asciiTheme="minorHAnsi" w:hAnsiTheme="minorHAnsi"/>
          <w:sz w:val="23"/>
          <w:szCs w:val="23"/>
        </w:rPr>
        <w:t>Swambhunath</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Swayambhunath</w:t>
      </w:r>
      <w:proofErr w:type="spellEnd"/>
      <w:r w:rsidRPr="00926F3F">
        <w:rPr>
          <w:rFonts w:asciiTheme="minorHAnsi" w:hAnsiTheme="minorHAnsi"/>
          <w:sz w:val="23"/>
          <w:szCs w:val="23"/>
        </w:rPr>
        <w:t xml:space="preserve">, está </w:t>
      </w:r>
      <w:proofErr w:type="spellStart"/>
      <w:r w:rsidRPr="00926F3F">
        <w:rPr>
          <w:rFonts w:asciiTheme="minorHAnsi" w:hAnsiTheme="minorHAnsi"/>
          <w:sz w:val="23"/>
          <w:szCs w:val="23"/>
        </w:rPr>
        <w:t>stupa</w:t>
      </w:r>
      <w:proofErr w:type="spellEnd"/>
      <w:r w:rsidRPr="00926F3F">
        <w:rPr>
          <w:rFonts w:asciiTheme="minorHAnsi" w:hAnsiTheme="minorHAnsi"/>
          <w:sz w:val="23"/>
          <w:szCs w:val="23"/>
        </w:rPr>
        <w:t xml:space="preserve"> se dice que tiene 2000 años. La estructura principal, está compuesta de un hemisferio de </w:t>
      </w:r>
    </w:p>
    <w:p w:rsidR="002752BA" w:rsidRDefault="002752BA" w:rsidP="00926F3F">
      <w:pPr>
        <w:pStyle w:val="Sinespaciado"/>
        <w:jc w:val="both"/>
        <w:rPr>
          <w:rFonts w:asciiTheme="minorHAnsi" w:hAnsiTheme="minorHAnsi"/>
          <w:sz w:val="23"/>
          <w:szCs w:val="23"/>
        </w:rPr>
      </w:pPr>
    </w:p>
    <w:p w:rsidR="00926F3F" w:rsidRPr="00926F3F" w:rsidRDefault="00926F3F" w:rsidP="00926F3F">
      <w:pPr>
        <w:pStyle w:val="Sinespaciado"/>
        <w:jc w:val="both"/>
        <w:rPr>
          <w:rFonts w:asciiTheme="minorHAnsi" w:hAnsiTheme="minorHAnsi"/>
          <w:sz w:val="23"/>
          <w:szCs w:val="23"/>
        </w:rPr>
      </w:pPr>
      <w:proofErr w:type="gramStart"/>
      <w:r w:rsidRPr="00926F3F">
        <w:rPr>
          <w:rFonts w:asciiTheme="minorHAnsi" w:hAnsiTheme="minorHAnsi"/>
          <w:sz w:val="23"/>
          <w:szCs w:val="23"/>
        </w:rPr>
        <w:t>ladrillos</w:t>
      </w:r>
      <w:proofErr w:type="gramEnd"/>
      <w:r w:rsidRPr="00926F3F">
        <w:rPr>
          <w:rFonts w:asciiTheme="minorHAnsi" w:hAnsiTheme="minorHAnsi"/>
          <w:sz w:val="23"/>
          <w:szCs w:val="23"/>
        </w:rPr>
        <w:t xml:space="preserve"> y tierra, el cual soporta una espiral cónica con el pináculo en cobre. Pintados sobre los cuatro lados de la base de la espiral están los ojos omniscientes de Buda.  Toda esta área está rodeada de pequeñas </w:t>
      </w:r>
      <w:proofErr w:type="spellStart"/>
      <w:r w:rsidRPr="00926F3F">
        <w:rPr>
          <w:rFonts w:asciiTheme="minorHAnsi" w:hAnsiTheme="minorHAnsi"/>
          <w:sz w:val="23"/>
          <w:szCs w:val="23"/>
        </w:rPr>
        <w:t>stupas</w:t>
      </w:r>
      <w:proofErr w:type="spellEnd"/>
      <w:r w:rsidRPr="00926F3F">
        <w:rPr>
          <w:rFonts w:asciiTheme="minorHAnsi" w:hAnsiTheme="minorHAnsi"/>
          <w:sz w:val="23"/>
          <w:szCs w:val="23"/>
        </w:rPr>
        <w:t xml:space="preserve"> y templos. Es uno de los mejores lugares para contemplar toda la ciudad de Katmandú.</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Durante el recorrido de la misma se visitarán: El Templo de la Diosa viviente, El Templo </w:t>
      </w:r>
      <w:proofErr w:type="spellStart"/>
      <w:r w:rsidRPr="00926F3F">
        <w:rPr>
          <w:rFonts w:asciiTheme="minorHAnsi" w:hAnsiTheme="minorHAnsi"/>
          <w:sz w:val="23"/>
          <w:szCs w:val="23"/>
        </w:rPr>
        <w:t>Kashthamandap</w:t>
      </w:r>
      <w:proofErr w:type="spellEnd"/>
      <w:r w:rsidRPr="00926F3F">
        <w:rPr>
          <w:rFonts w:asciiTheme="minorHAnsi" w:hAnsiTheme="minorHAnsi"/>
          <w:sz w:val="23"/>
          <w:szCs w:val="23"/>
        </w:rPr>
        <w:t xml:space="preserve">, de donde procede el nombre de Katmandú (se cree que este templo fue construido con la madera del tronco de un solo árbol); La Plaza de </w:t>
      </w:r>
      <w:proofErr w:type="spellStart"/>
      <w:r w:rsidRPr="00926F3F">
        <w:rPr>
          <w:rFonts w:asciiTheme="minorHAnsi" w:hAnsiTheme="minorHAnsi"/>
          <w:sz w:val="23"/>
          <w:szCs w:val="23"/>
        </w:rPr>
        <w:t>Durbar</w:t>
      </w:r>
      <w:proofErr w:type="spellEnd"/>
      <w:r w:rsidRPr="00926F3F">
        <w:rPr>
          <w:rFonts w:asciiTheme="minorHAnsi" w:hAnsiTheme="minorHAnsi"/>
          <w:sz w:val="23"/>
          <w:szCs w:val="23"/>
        </w:rPr>
        <w:t xml:space="preserve">, con su conjunto de templos dominados por el palacio de </w:t>
      </w:r>
      <w:proofErr w:type="spellStart"/>
      <w:r w:rsidRPr="00926F3F">
        <w:rPr>
          <w:rFonts w:asciiTheme="minorHAnsi" w:hAnsiTheme="minorHAnsi"/>
          <w:sz w:val="23"/>
          <w:szCs w:val="23"/>
        </w:rPr>
        <w:t>Hanuman</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Dhoka</w:t>
      </w:r>
      <w:proofErr w:type="spellEnd"/>
      <w:r w:rsidRPr="00926F3F">
        <w:rPr>
          <w:rFonts w:asciiTheme="minorHAnsi" w:hAnsiTheme="minorHAnsi"/>
          <w:sz w:val="23"/>
          <w:szCs w:val="23"/>
        </w:rPr>
        <w:t xml:space="preserve"> (antiguo palacio de la realeza Nepalí).</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Por la tarde vista de </w:t>
      </w:r>
      <w:proofErr w:type="spellStart"/>
      <w:r w:rsidRPr="00926F3F">
        <w:rPr>
          <w:rFonts w:asciiTheme="minorHAnsi" w:hAnsiTheme="minorHAnsi"/>
          <w:sz w:val="23"/>
          <w:szCs w:val="23"/>
        </w:rPr>
        <w:t>Patan</w:t>
      </w:r>
      <w:proofErr w:type="spellEnd"/>
      <w:r w:rsidRPr="00926F3F">
        <w:rPr>
          <w:rFonts w:asciiTheme="minorHAnsi" w:hAnsiTheme="minorHAnsi"/>
          <w:sz w:val="23"/>
          <w:szCs w:val="23"/>
        </w:rPr>
        <w:t xml:space="preserve">.  También conocida como </w:t>
      </w:r>
      <w:proofErr w:type="spellStart"/>
      <w:r w:rsidRPr="00926F3F">
        <w:rPr>
          <w:rFonts w:asciiTheme="minorHAnsi" w:hAnsiTheme="minorHAnsi"/>
          <w:sz w:val="23"/>
          <w:szCs w:val="23"/>
        </w:rPr>
        <w:t>Lalitpur</w:t>
      </w:r>
      <w:proofErr w:type="spellEnd"/>
      <w:r w:rsidRPr="00926F3F">
        <w:rPr>
          <w:rFonts w:asciiTheme="minorHAnsi" w:hAnsiTheme="minorHAnsi"/>
          <w:sz w:val="23"/>
          <w:szCs w:val="23"/>
        </w:rPr>
        <w:t xml:space="preserve">, es la ciudad de las bellas artes. Está rodeada por 4 </w:t>
      </w:r>
      <w:proofErr w:type="spellStart"/>
      <w:r w:rsidRPr="00926F3F">
        <w:rPr>
          <w:rFonts w:asciiTheme="minorHAnsi" w:hAnsiTheme="minorHAnsi"/>
          <w:sz w:val="23"/>
          <w:szCs w:val="23"/>
        </w:rPr>
        <w:t>stupas</w:t>
      </w:r>
      <w:proofErr w:type="spellEnd"/>
      <w:r w:rsidRPr="00926F3F">
        <w:rPr>
          <w:rFonts w:asciiTheme="minorHAnsi" w:hAnsiTheme="minorHAnsi"/>
          <w:sz w:val="23"/>
          <w:szCs w:val="23"/>
        </w:rPr>
        <w:t xml:space="preserve"> construidas en el siglo III a.C., por el Emperador </w:t>
      </w:r>
      <w:proofErr w:type="spellStart"/>
      <w:r w:rsidRPr="00926F3F">
        <w:rPr>
          <w:rFonts w:asciiTheme="minorHAnsi" w:hAnsiTheme="minorHAnsi"/>
          <w:sz w:val="23"/>
          <w:szCs w:val="23"/>
        </w:rPr>
        <w:t>Ashok</w:t>
      </w:r>
      <w:proofErr w:type="spellEnd"/>
      <w:r w:rsidRPr="00926F3F">
        <w:rPr>
          <w:rFonts w:asciiTheme="minorHAnsi" w:hAnsiTheme="minorHAnsi"/>
          <w:sz w:val="23"/>
          <w:szCs w:val="23"/>
        </w:rPr>
        <w:t xml:space="preserve">. Durante la visita podrán contemplar: La Plaza de </w:t>
      </w:r>
      <w:proofErr w:type="spellStart"/>
      <w:r w:rsidRPr="00926F3F">
        <w:rPr>
          <w:rFonts w:asciiTheme="minorHAnsi" w:hAnsiTheme="minorHAnsi"/>
          <w:sz w:val="23"/>
          <w:szCs w:val="23"/>
        </w:rPr>
        <w:t>Durbar</w:t>
      </w:r>
      <w:proofErr w:type="spellEnd"/>
      <w:r w:rsidRPr="00926F3F">
        <w:rPr>
          <w:rFonts w:asciiTheme="minorHAnsi" w:hAnsiTheme="minorHAnsi"/>
          <w:sz w:val="23"/>
          <w:szCs w:val="23"/>
        </w:rPr>
        <w:t xml:space="preserve">, El </w:t>
      </w:r>
      <w:proofErr w:type="spellStart"/>
      <w:r w:rsidRPr="00926F3F">
        <w:rPr>
          <w:rFonts w:asciiTheme="minorHAnsi" w:hAnsiTheme="minorHAnsi"/>
          <w:sz w:val="23"/>
          <w:szCs w:val="23"/>
        </w:rPr>
        <w:t>Patan</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Durbar</w:t>
      </w:r>
      <w:proofErr w:type="spellEnd"/>
      <w:r w:rsidRPr="00926F3F">
        <w:rPr>
          <w:rFonts w:asciiTheme="minorHAnsi" w:hAnsiTheme="minorHAnsi"/>
          <w:sz w:val="23"/>
          <w:szCs w:val="23"/>
        </w:rPr>
        <w:t xml:space="preserve"> con su colección de estatuas en bronce, El Templo de Krishna, construido por el rey </w:t>
      </w:r>
      <w:proofErr w:type="spellStart"/>
      <w:r w:rsidRPr="00926F3F">
        <w:rPr>
          <w:rFonts w:asciiTheme="minorHAnsi" w:hAnsiTheme="minorHAnsi"/>
          <w:sz w:val="23"/>
          <w:szCs w:val="23"/>
        </w:rPr>
        <w:t>Siddhi</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Narsing</w:t>
      </w:r>
      <w:proofErr w:type="spellEnd"/>
      <w:r w:rsidRPr="00926F3F">
        <w:rPr>
          <w:rFonts w:asciiTheme="minorHAnsi" w:hAnsiTheme="minorHAnsi"/>
          <w:sz w:val="23"/>
          <w:szCs w:val="23"/>
        </w:rPr>
        <w:t xml:space="preserve"> Malla, El Templo </w:t>
      </w:r>
      <w:proofErr w:type="spellStart"/>
      <w:r w:rsidRPr="00926F3F">
        <w:rPr>
          <w:rFonts w:asciiTheme="minorHAnsi" w:hAnsiTheme="minorHAnsi"/>
          <w:sz w:val="23"/>
          <w:szCs w:val="23"/>
        </w:rPr>
        <w:t>Hiranya</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Varna</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Mahabihar</w:t>
      </w:r>
      <w:proofErr w:type="spellEnd"/>
      <w:r w:rsidRPr="00926F3F">
        <w:rPr>
          <w:rFonts w:asciiTheme="minorHAnsi" w:hAnsiTheme="minorHAnsi"/>
          <w:sz w:val="23"/>
          <w:szCs w:val="23"/>
        </w:rPr>
        <w:t xml:space="preserve"> y el Templo de </w:t>
      </w:r>
      <w:proofErr w:type="spellStart"/>
      <w:r w:rsidRPr="00926F3F">
        <w:rPr>
          <w:rFonts w:asciiTheme="minorHAnsi" w:hAnsiTheme="minorHAnsi"/>
          <w:sz w:val="23"/>
          <w:szCs w:val="23"/>
        </w:rPr>
        <w:t>Mahabuda</w:t>
      </w:r>
      <w:proofErr w:type="spellEnd"/>
      <w:r w:rsidRPr="00926F3F">
        <w:rPr>
          <w:rFonts w:asciiTheme="minorHAnsi" w:hAnsiTheme="minorHAnsi"/>
          <w:sz w:val="23"/>
          <w:szCs w:val="23"/>
        </w:rPr>
        <w:t>.</w:t>
      </w:r>
    </w:p>
    <w:p w:rsidR="00926F3F" w:rsidRPr="00926F3F" w:rsidRDefault="00926F3F" w:rsidP="00926F3F">
      <w:pPr>
        <w:pStyle w:val="Sinespaciado"/>
        <w:jc w:val="both"/>
        <w:rPr>
          <w:rFonts w:asciiTheme="minorHAnsi" w:hAnsiTheme="minorHAnsi"/>
          <w:b/>
          <w:i/>
          <w:sz w:val="23"/>
          <w:szCs w:val="23"/>
        </w:rPr>
      </w:pPr>
    </w:p>
    <w:p w:rsidR="00926F3F" w:rsidRPr="00926F3F" w:rsidRDefault="00926F3F" w:rsidP="00926F3F">
      <w:pPr>
        <w:pStyle w:val="Sinespaciado"/>
        <w:jc w:val="both"/>
        <w:rPr>
          <w:rFonts w:asciiTheme="minorHAnsi" w:hAnsiTheme="minorHAnsi"/>
          <w:b/>
          <w:i/>
          <w:sz w:val="23"/>
          <w:szCs w:val="23"/>
          <w:lang w:val="en-US"/>
        </w:rPr>
      </w:pPr>
      <w:r w:rsidRPr="00926F3F">
        <w:rPr>
          <w:rFonts w:asciiTheme="minorHAnsi" w:hAnsiTheme="minorHAnsi"/>
          <w:b/>
          <w:i/>
          <w:sz w:val="23"/>
          <w:szCs w:val="23"/>
          <w:lang w:val="en-US"/>
        </w:rPr>
        <w:t xml:space="preserve">Día 12 </w:t>
      </w:r>
      <w:proofErr w:type="spellStart"/>
      <w:r w:rsidRPr="00926F3F">
        <w:rPr>
          <w:rFonts w:asciiTheme="minorHAnsi" w:hAnsiTheme="minorHAnsi"/>
          <w:b/>
          <w:i/>
          <w:sz w:val="23"/>
          <w:szCs w:val="23"/>
          <w:lang w:val="en-US"/>
        </w:rPr>
        <w:t>Kathmandú</w:t>
      </w:r>
      <w:proofErr w:type="spellEnd"/>
      <w:r w:rsidRPr="00926F3F">
        <w:rPr>
          <w:rFonts w:asciiTheme="minorHAnsi" w:hAnsiTheme="minorHAnsi"/>
          <w:b/>
          <w:i/>
          <w:sz w:val="23"/>
          <w:szCs w:val="23"/>
          <w:lang w:val="en-US"/>
        </w:rPr>
        <w:t xml:space="preserve"> – </w:t>
      </w:r>
      <w:proofErr w:type="spellStart"/>
      <w:r w:rsidRPr="00926F3F">
        <w:rPr>
          <w:rFonts w:asciiTheme="minorHAnsi" w:hAnsiTheme="minorHAnsi"/>
          <w:b/>
          <w:i/>
          <w:sz w:val="23"/>
          <w:szCs w:val="23"/>
          <w:lang w:val="en-US"/>
        </w:rPr>
        <w:t>Bhadgaon</w:t>
      </w:r>
      <w:proofErr w:type="spellEnd"/>
      <w:r w:rsidRPr="00926F3F">
        <w:rPr>
          <w:rFonts w:asciiTheme="minorHAnsi" w:hAnsiTheme="minorHAnsi"/>
          <w:b/>
          <w:i/>
          <w:sz w:val="23"/>
          <w:szCs w:val="23"/>
          <w:lang w:val="en-US"/>
        </w:rPr>
        <w:t xml:space="preserve"> – </w:t>
      </w:r>
      <w:proofErr w:type="spellStart"/>
      <w:r w:rsidRPr="00926F3F">
        <w:rPr>
          <w:rFonts w:asciiTheme="minorHAnsi" w:hAnsiTheme="minorHAnsi"/>
          <w:b/>
          <w:i/>
          <w:sz w:val="23"/>
          <w:szCs w:val="23"/>
          <w:lang w:val="en-US"/>
        </w:rPr>
        <w:t>Boudnath</w:t>
      </w:r>
      <w:proofErr w:type="spellEnd"/>
      <w:r w:rsidRPr="00926F3F">
        <w:rPr>
          <w:rFonts w:asciiTheme="minorHAnsi" w:hAnsiTheme="minorHAnsi"/>
          <w:b/>
          <w:i/>
          <w:sz w:val="23"/>
          <w:szCs w:val="23"/>
          <w:lang w:val="en-US"/>
        </w:rPr>
        <w:t xml:space="preserve"> – </w:t>
      </w:r>
      <w:proofErr w:type="spellStart"/>
      <w:r w:rsidRPr="00926F3F">
        <w:rPr>
          <w:rFonts w:asciiTheme="minorHAnsi" w:hAnsiTheme="minorHAnsi"/>
          <w:b/>
          <w:i/>
          <w:sz w:val="23"/>
          <w:szCs w:val="23"/>
          <w:lang w:val="en-US"/>
        </w:rPr>
        <w:t>Pashupatinath</w:t>
      </w:r>
      <w:proofErr w:type="spellEnd"/>
      <w:r w:rsidRPr="00926F3F">
        <w:rPr>
          <w:rFonts w:asciiTheme="minorHAnsi" w:hAnsiTheme="minorHAnsi"/>
          <w:b/>
          <w:i/>
          <w:sz w:val="23"/>
          <w:szCs w:val="23"/>
          <w:lang w:val="en-US"/>
        </w:rPr>
        <w:t xml:space="preserve"> – </w:t>
      </w:r>
      <w:proofErr w:type="spellStart"/>
      <w:r w:rsidRPr="00926F3F">
        <w:rPr>
          <w:rFonts w:asciiTheme="minorHAnsi" w:hAnsiTheme="minorHAnsi"/>
          <w:b/>
          <w:i/>
          <w:sz w:val="23"/>
          <w:szCs w:val="23"/>
          <w:lang w:val="en-US"/>
        </w:rPr>
        <w:t>Kathmandú</w:t>
      </w:r>
      <w:proofErr w:type="spellEnd"/>
      <w:r w:rsidRPr="00926F3F">
        <w:rPr>
          <w:rFonts w:asciiTheme="minorHAnsi" w:hAnsiTheme="minorHAnsi"/>
          <w:b/>
          <w:i/>
          <w:sz w:val="23"/>
          <w:szCs w:val="23"/>
          <w:lang w:val="en-US"/>
        </w:rPr>
        <w:t xml:space="preserve">  </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Desayuno. Hoy visitaremos </w:t>
      </w:r>
      <w:proofErr w:type="spellStart"/>
      <w:r w:rsidRPr="00926F3F">
        <w:rPr>
          <w:rFonts w:asciiTheme="minorHAnsi" w:hAnsiTheme="minorHAnsi"/>
          <w:sz w:val="23"/>
          <w:szCs w:val="23"/>
        </w:rPr>
        <w:t>Bhadgaon</w:t>
      </w:r>
      <w:proofErr w:type="spellEnd"/>
      <w:r w:rsidRPr="00926F3F">
        <w:rPr>
          <w:rFonts w:asciiTheme="minorHAnsi" w:hAnsiTheme="minorHAnsi"/>
          <w:sz w:val="23"/>
          <w:szCs w:val="23"/>
        </w:rPr>
        <w:t xml:space="preserve"> o  </w:t>
      </w:r>
      <w:proofErr w:type="spellStart"/>
      <w:r w:rsidRPr="00926F3F">
        <w:rPr>
          <w:rFonts w:asciiTheme="minorHAnsi" w:hAnsiTheme="minorHAnsi"/>
          <w:sz w:val="23"/>
          <w:szCs w:val="23"/>
        </w:rPr>
        <w:t>Bhaktapur</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Pashupatinath</w:t>
      </w:r>
      <w:proofErr w:type="spellEnd"/>
      <w:r w:rsidRPr="00926F3F">
        <w:rPr>
          <w:rFonts w:asciiTheme="minorHAnsi" w:hAnsiTheme="minorHAnsi"/>
          <w:sz w:val="23"/>
          <w:szCs w:val="23"/>
        </w:rPr>
        <w:t xml:space="preserve"> y </w:t>
      </w:r>
      <w:proofErr w:type="spellStart"/>
      <w:r w:rsidRPr="00926F3F">
        <w:rPr>
          <w:rFonts w:asciiTheme="minorHAnsi" w:hAnsiTheme="minorHAnsi"/>
          <w:sz w:val="23"/>
          <w:szCs w:val="23"/>
        </w:rPr>
        <w:t>Boudnath</w:t>
      </w:r>
      <w:proofErr w:type="spellEnd"/>
      <w:r w:rsidRPr="00926F3F">
        <w:rPr>
          <w:rFonts w:asciiTheme="minorHAnsi" w:hAnsiTheme="minorHAnsi"/>
          <w:sz w:val="23"/>
          <w:szCs w:val="23"/>
        </w:rPr>
        <w:t>.</w:t>
      </w:r>
      <w:r w:rsidR="002752BA">
        <w:rPr>
          <w:rFonts w:asciiTheme="minorHAnsi" w:hAnsiTheme="minorHAnsi"/>
          <w:sz w:val="23"/>
          <w:szCs w:val="23"/>
        </w:rPr>
        <w:t xml:space="preserve"> </w:t>
      </w:r>
      <w:proofErr w:type="spellStart"/>
      <w:r w:rsidRPr="0030709D">
        <w:rPr>
          <w:rFonts w:asciiTheme="minorHAnsi" w:hAnsiTheme="minorHAnsi"/>
          <w:b/>
          <w:i/>
          <w:sz w:val="23"/>
          <w:szCs w:val="23"/>
        </w:rPr>
        <w:t>Bhaktapur</w:t>
      </w:r>
      <w:proofErr w:type="spellEnd"/>
      <w:r w:rsidRPr="0030709D">
        <w:rPr>
          <w:rFonts w:asciiTheme="minorHAnsi" w:hAnsiTheme="minorHAnsi"/>
          <w:b/>
          <w:i/>
          <w:sz w:val="23"/>
          <w:szCs w:val="23"/>
        </w:rPr>
        <w:t>:</w:t>
      </w:r>
      <w:r w:rsidRPr="00926F3F">
        <w:rPr>
          <w:rFonts w:asciiTheme="minorHAnsi" w:hAnsiTheme="minorHAnsi"/>
          <w:sz w:val="23"/>
          <w:szCs w:val="23"/>
        </w:rPr>
        <w:t xml:space="preserve">- </w:t>
      </w:r>
      <w:proofErr w:type="spellStart"/>
      <w:r w:rsidRPr="00926F3F">
        <w:rPr>
          <w:rFonts w:asciiTheme="minorHAnsi" w:hAnsiTheme="minorHAnsi"/>
          <w:sz w:val="23"/>
          <w:szCs w:val="23"/>
        </w:rPr>
        <w:t>Bhaktapur</w:t>
      </w:r>
      <w:proofErr w:type="spellEnd"/>
      <w:r w:rsidRPr="00926F3F">
        <w:rPr>
          <w:rFonts w:asciiTheme="minorHAnsi" w:hAnsiTheme="minorHAnsi"/>
          <w:sz w:val="23"/>
          <w:szCs w:val="23"/>
        </w:rPr>
        <w:t xml:space="preserve"> o </w:t>
      </w:r>
      <w:proofErr w:type="spellStart"/>
      <w:r w:rsidRPr="00926F3F">
        <w:rPr>
          <w:rFonts w:asciiTheme="minorHAnsi" w:hAnsiTheme="minorHAnsi"/>
          <w:sz w:val="23"/>
          <w:szCs w:val="23"/>
        </w:rPr>
        <w:t>Bhadgaon</w:t>
      </w:r>
      <w:proofErr w:type="spellEnd"/>
      <w:r w:rsidRPr="00926F3F">
        <w:rPr>
          <w:rFonts w:asciiTheme="minorHAnsi" w:hAnsiTheme="minorHAnsi"/>
          <w:sz w:val="23"/>
          <w:szCs w:val="23"/>
        </w:rPr>
        <w:t xml:space="preserve"> está ubicado a unos 20 km al este de Katmandú y conduzca alrededor 30 min. </w:t>
      </w:r>
      <w:proofErr w:type="spellStart"/>
      <w:r w:rsidRPr="00926F3F">
        <w:rPr>
          <w:rFonts w:asciiTheme="minorHAnsi" w:hAnsiTheme="minorHAnsi"/>
          <w:sz w:val="23"/>
          <w:szCs w:val="23"/>
        </w:rPr>
        <w:t>Bhaktapur</w:t>
      </w:r>
      <w:proofErr w:type="spellEnd"/>
      <w:r w:rsidRPr="00926F3F">
        <w:rPr>
          <w:rFonts w:asciiTheme="minorHAnsi" w:hAnsiTheme="minorHAnsi"/>
          <w:sz w:val="23"/>
          <w:szCs w:val="23"/>
        </w:rPr>
        <w:t xml:space="preserve"> es otra ciudad </w:t>
      </w:r>
      <w:proofErr w:type="spellStart"/>
      <w:r w:rsidRPr="00926F3F">
        <w:rPr>
          <w:rFonts w:asciiTheme="minorHAnsi" w:hAnsiTheme="minorHAnsi"/>
          <w:sz w:val="23"/>
          <w:szCs w:val="23"/>
        </w:rPr>
        <w:t>Newar</w:t>
      </w:r>
      <w:proofErr w:type="spellEnd"/>
      <w:r w:rsidRPr="00926F3F">
        <w:rPr>
          <w:rFonts w:asciiTheme="minorHAnsi" w:hAnsiTheme="minorHAnsi"/>
          <w:sz w:val="23"/>
          <w:szCs w:val="23"/>
        </w:rPr>
        <w:t xml:space="preserve"> fundada en el siglo noveno. </w:t>
      </w:r>
      <w:proofErr w:type="spellStart"/>
      <w:r w:rsidRPr="00926F3F">
        <w:rPr>
          <w:rFonts w:asciiTheme="minorHAnsi" w:hAnsiTheme="minorHAnsi"/>
          <w:sz w:val="23"/>
          <w:szCs w:val="23"/>
        </w:rPr>
        <w:t>Bhaktapur</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Durbar</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Square</w:t>
      </w:r>
      <w:proofErr w:type="spellEnd"/>
      <w:r w:rsidRPr="00926F3F">
        <w:rPr>
          <w:rFonts w:asciiTheme="minorHAnsi" w:hAnsiTheme="minorHAnsi"/>
          <w:sz w:val="23"/>
          <w:szCs w:val="23"/>
        </w:rPr>
        <w:t xml:space="preserve"> está ubicado en el centro de </w:t>
      </w:r>
      <w:proofErr w:type="spellStart"/>
      <w:r w:rsidRPr="00926F3F">
        <w:rPr>
          <w:rFonts w:asciiTheme="minorHAnsi" w:hAnsiTheme="minorHAnsi"/>
          <w:sz w:val="23"/>
          <w:szCs w:val="23"/>
        </w:rPr>
        <w:t>Bhaktapur</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Bhaktapur</w:t>
      </w:r>
      <w:proofErr w:type="spellEnd"/>
      <w:r w:rsidRPr="00926F3F">
        <w:rPr>
          <w:rFonts w:asciiTheme="minorHAnsi" w:hAnsiTheme="minorHAnsi"/>
          <w:sz w:val="23"/>
          <w:szCs w:val="23"/>
        </w:rPr>
        <w:t xml:space="preserve"> tiene los patios del palacio mejor conservado y el centro antiguo de la ciudad en Nepal, y está catalogado como Patrimonio de la Humanidad por la UNESCO por sus obras de arte de la cultura rica, templos, y de madera, metal y piedra.</w:t>
      </w:r>
    </w:p>
    <w:p w:rsidR="00926F3F" w:rsidRPr="00926F3F" w:rsidRDefault="00926F3F" w:rsidP="00926F3F">
      <w:pPr>
        <w:pStyle w:val="Sinespaciado"/>
        <w:jc w:val="both"/>
        <w:rPr>
          <w:rFonts w:asciiTheme="minorHAnsi" w:hAnsiTheme="minorHAnsi"/>
          <w:sz w:val="23"/>
          <w:szCs w:val="23"/>
        </w:rPr>
      </w:pPr>
      <w:proofErr w:type="spellStart"/>
      <w:r w:rsidRPr="0030709D">
        <w:rPr>
          <w:rFonts w:asciiTheme="minorHAnsi" w:hAnsiTheme="minorHAnsi"/>
          <w:b/>
          <w:i/>
          <w:sz w:val="23"/>
          <w:szCs w:val="23"/>
        </w:rPr>
        <w:t>Pashupatinath</w:t>
      </w:r>
      <w:proofErr w:type="spellEnd"/>
      <w:r w:rsidRPr="00926F3F">
        <w:rPr>
          <w:rFonts w:asciiTheme="minorHAnsi" w:hAnsiTheme="minorHAnsi"/>
          <w:sz w:val="23"/>
          <w:szCs w:val="23"/>
        </w:rPr>
        <w:t xml:space="preserve"> es el principal templo hinduista de Nepal y atrae también a muchos peregrinos de India. Está a sólo cinco Kilómetros de </w:t>
      </w:r>
      <w:proofErr w:type="spellStart"/>
      <w:r w:rsidRPr="00926F3F">
        <w:rPr>
          <w:rFonts w:asciiTheme="minorHAnsi" w:hAnsiTheme="minorHAnsi"/>
          <w:sz w:val="23"/>
          <w:szCs w:val="23"/>
        </w:rPr>
        <w:t>Kathmandú</w:t>
      </w:r>
      <w:proofErr w:type="spellEnd"/>
      <w:r w:rsidRPr="00926F3F">
        <w:rPr>
          <w:rFonts w:asciiTheme="minorHAnsi" w:hAnsiTheme="minorHAnsi"/>
          <w:sz w:val="23"/>
          <w:szCs w:val="23"/>
        </w:rPr>
        <w:t xml:space="preserve"> y se erige a orillas del río </w:t>
      </w:r>
      <w:proofErr w:type="spellStart"/>
      <w:r w:rsidRPr="00926F3F">
        <w:rPr>
          <w:rFonts w:asciiTheme="minorHAnsi" w:hAnsiTheme="minorHAnsi"/>
          <w:sz w:val="23"/>
          <w:szCs w:val="23"/>
        </w:rPr>
        <w:t>Bagmati</w:t>
      </w:r>
      <w:proofErr w:type="spellEnd"/>
      <w:r w:rsidRPr="00926F3F">
        <w:rPr>
          <w:rFonts w:asciiTheme="minorHAnsi" w:hAnsiTheme="minorHAnsi"/>
          <w:sz w:val="23"/>
          <w:szCs w:val="23"/>
        </w:rPr>
        <w:t xml:space="preserve">, en cuyos </w:t>
      </w:r>
      <w:proofErr w:type="spellStart"/>
      <w:r w:rsidRPr="00926F3F">
        <w:rPr>
          <w:rFonts w:asciiTheme="minorHAnsi" w:hAnsiTheme="minorHAnsi"/>
          <w:sz w:val="23"/>
          <w:szCs w:val="23"/>
        </w:rPr>
        <w:t>ghats</w:t>
      </w:r>
      <w:proofErr w:type="spellEnd"/>
      <w:r w:rsidRPr="00926F3F">
        <w:rPr>
          <w:rFonts w:asciiTheme="minorHAnsi" w:hAnsiTheme="minorHAnsi"/>
          <w:sz w:val="23"/>
          <w:szCs w:val="23"/>
        </w:rPr>
        <w:t xml:space="preserve"> se levantan cada mañana las piras funerarias para las cremaciones. </w:t>
      </w:r>
      <w:proofErr w:type="spellStart"/>
      <w:r w:rsidRPr="00926F3F">
        <w:rPr>
          <w:rFonts w:asciiTheme="minorHAnsi" w:hAnsiTheme="minorHAnsi"/>
          <w:sz w:val="23"/>
          <w:szCs w:val="23"/>
        </w:rPr>
        <w:t>Pashupatinath</w:t>
      </w:r>
      <w:proofErr w:type="spellEnd"/>
      <w:r w:rsidRPr="00926F3F">
        <w:rPr>
          <w:rFonts w:asciiTheme="minorHAnsi" w:hAnsiTheme="minorHAnsi"/>
          <w:sz w:val="23"/>
          <w:szCs w:val="23"/>
        </w:rPr>
        <w:t xml:space="preserve"> es la personificación pacifica de </w:t>
      </w:r>
      <w:proofErr w:type="spellStart"/>
      <w:r w:rsidRPr="00926F3F">
        <w:rPr>
          <w:rFonts w:asciiTheme="minorHAnsi" w:hAnsiTheme="minorHAnsi"/>
          <w:sz w:val="23"/>
          <w:szCs w:val="23"/>
        </w:rPr>
        <w:t>Shiva</w:t>
      </w:r>
      <w:proofErr w:type="spellEnd"/>
      <w:r w:rsidRPr="00926F3F">
        <w:rPr>
          <w:rFonts w:asciiTheme="minorHAnsi" w:hAnsiTheme="minorHAnsi"/>
          <w:sz w:val="23"/>
          <w:szCs w:val="23"/>
        </w:rPr>
        <w:t>, siendo uno de los templos consagrados a este Dios más importantes de todo el mundo. El origen del templo también es muy antiguo, pero igualmente fue destruido por los musulmanes que invadieron Nepal en el siglo XIV.</w:t>
      </w:r>
    </w:p>
    <w:p w:rsidR="00926F3F" w:rsidRPr="00926F3F" w:rsidRDefault="00926F3F" w:rsidP="00926F3F">
      <w:pPr>
        <w:pStyle w:val="Sinespaciado"/>
        <w:jc w:val="both"/>
        <w:rPr>
          <w:rFonts w:asciiTheme="minorHAnsi" w:hAnsiTheme="minorHAnsi"/>
          <w:sz w:val="23"/>
          <w:szCs w:val="23"/>
        </w:rPr>
      </w:pPr>
      <w:proofErr w:type="spellStart"/>
      <w:r w:rsidRPr="0030709D">
        <w:rPr>
          <w:rFonts w:asciiTheme="minorHAnsi" w:hAnsiTheme="minorHAnsi"/>
          <w:b/>
          <w:i/>
          <w:sz w:val="23"/>
          <w:szCs w:val="23"/>
        </w:rPr>
        <w:t>Boudnath</w:t>
      </w:r>
      <w:proofErr w:type="spellEnd"/>
      <w:r w:rsidRPr="00926F3F">
        <w:rPr>
          <w:rFonts w:asciiTheme="minorHAnsi" w:hAnsiTheme="minorHAnsi"/>
          <w:sz w:val="23"/>
          <w:szCs w:val="23"/>
        </w:rPr>
        <w:t xml:space="preserve"> - a 06 kilómetros al este de Katmandú, es el centro principal del exilio tibetano en Nepal, que se concentra alrededor de la inmensa </w:t>
      </w:r>
      <w:proofErr w:type="spellStart"/>
      <w:r w:rsidRPr="00926F3F">
        <w:rPr>
          <w:rFonts w:asciiTheme="minorHAnsi" w:hAnsiTheme="minorHAnsi"/>
          <w:sz w:val="23"/>
          <w:szCs w:val="23"/>
        </w:rPr>
        <w:t>estupa</w:t>
      </w:r>
      <w:proofErr w:type="spellEnd"/>
      <w:r w:rsidRPr="00926F3F">
        <w:rPr>
          <w:rFonts w:asciiTheme="minorHAnsi" w:hAnsiTheme="minorHAnsi"/>
          <w:sz w:val="23"/>
          <w:szCs w:val="23"/>
        </w:rPr>
        <w:t xml:space="preserve">, la mayor del país. Es también el segundo santuario budista en importancia después de </w:t>
      </w:r>
      <w:proofErr w:type="spellStart"/>
      <w:r w:rsidRPr="00926F3F">
        <w:rPr>
          <w:rFonts w:asciiTheme="minorHAnsi" w:hAnsiTheme="minorHAnsi"/>
          <w:sz w:val="23"/>
          <w:szCs w:val="23"/>
        </w:rPr>
        <w:t>Swayambhunath</w:t>
      </w:r>
      <w:proofErr w:type="spellEnd"/>
      <w:r w:rsidRPr="00926F3F">
        <w:rPr>
          <w:rFonts w:asciiTheme="minorHAnsi" w:hAnsiTheme="minorHAnsi"/>
          <w:sz w:val="23"/>
          <w:szCs w:val="23"/>
        </w:rPr>
        <w:t xml:space="preserve">. Además cera de la </w:t>
      </w:r>
      <w:proofErr w:type="spellStart"/>
      <w:r w:rsidRPr="00926F3F">
        <w:rPr>
          <w:rFonts w:asciiTheme="minorHAnsi" w:hAnsiTheme="minorHAnsi"/>
          <w:sz w:val="23"/>
          <w:szCs w:val="23"/>
        </w:rPr>
        <w:t>estupa</w:t>
      </w:r>
      <w:proofErr w:type="spellEnd"/>
      <w:r w:rsidRPr="00926F3F">
        <w:rPr>
          <w:rFonts w:asciiTheme="minorHAnsi" w:hAnsiTheme="minorHAnsi"/>
          <w:sz w:val="23"/>
          <w:szCs w:val="23"/>
        </w:rPr>
        <w:t xml:space="preserve"> hay seis monasterios tibetanos o </w:t>
      </w:r>
      <w:proofErr w:type="spellStart"/>
      <w:r w:rsidRPr="00926F3F">
        <w:rPr>
          <w:rFonts w:asciiTheme="minorHAnsi" w:hAnsiTheme="minorHAnsi"/>
          <w:sz w:val="23"/>
          <w:szCs w:val="23"/>
        </w:rPr>
        <w:t>gompas</w:t>
      </w:r>
      <w:proofErr w:type="spellEnd"/>
      <w:r w:rsidRPr="00926F3F">
        <w:rPr>
          <w:rFonts w:asciiTheme="minorHAnsi" w:hAnsiTheme="minorHAnsi"/>
          <w:sz w:val="23"/>
          <w:szCs w:val="23"/>
        </w:rPr>
        <w:t xml:space="preserve">. Una vez más no se sabe a qué siglo se remontan sus orígenes, pero se suelen situar a mediados del siglo VII. Alrededor de la base giran unos 800 cilindros o ruedas de oraciones con la inscripción del mantra tibetano </w:t>
      </w:r>
      <w:proofErr w:type="spellStart"/>
      <w:r w:rsidRPr="00926F3F">
        <w:rPr>
          <w:rFonts w:asciiTheme="minorHAnsi" w:hAnsiTheme="minorHAnsi"/>
          <w:sz w:val="23"/>
          <w:szCs w:val="23"/>
        </w:rPr>
        <w:t>Om</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Mani</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Padme</w:t>
      </w:r>
      <w:proofErr w:type="spellEnd"/>
      <w:r w:rsidRPr="00926F3F">
        <w:rPr>
          <w:rFonts w:asciiTheme="minorHAnsi" w:hAnsiTheme="minorHAnsi"/>
          <w:sz w:val="23"/>
          <w:szCs w:val="23"/>
        </w:rPr>
        <w:t xml:space="preserve"> </w:t>
      </w:r>
      <w:proofErr w:type="spellStart"/>
      <w:r w:rsidRPr="00926F3F">
        <w:rPr>
          <w:rFonts w:asciiTheme="minorHAnsi" w:hAnsiTheme="minorHAnsi"/>
          <w:sz w:val="23"/>
          <w:szCs w:val="23"/>
        </w:rPr>
        <w:t>Hum</w:t>
      </w:r>
      <w:proofErr w:type="spellEnd"/>
      <w:r w:rsidRPr="00926F3F">
        <w:rPr>
          <w:rFonts w:asciiTheme="minorHAnsi" w:hAnsiTheme="minorHAnsi"/>
          <w:sz w:val="23"/>
          <w:szCs w:val="23"/>
        </w:rPr>
        <w:t xml:space="preserve">, y se agrupan en cuatro o cinco distribuidos en 147 nichos. También en la base hay incrustadas 108 imágenes del </w:t>
      </w:r>
      <w:proofErr w:type="spellStart"/>
      <w:r w:rsidRPr="00926F3F">
        <w:rPr>
          <w:rFonts w:asciiTheme="minorHAnsi" w:hAnsiTheme="minorHAnsi"/>
          <w:sz w:val="23"/>
          <w:szCs w:val="23"/>
        </w:rPr>
        <w:t>Dhyani</w:t>
      </w:r>
      <w:proofErr w:type="spellEnd"/>
      <w:r w:rsidRPr="00926F3F">
        <w:rPr>
          <w:rFonts w:asciiTheme="minorHAnsi" w:hAnsiTheme="minorHAnsi"/>
          <w:sz w:val="23"/>
          <w:szCs w:val="23"/>
        </w:rPr>
        <w:t xml:space="preserve"> Buda </w:t>
      </w:r>
      <w:proofErr w:type="spellStart"/>
      <w:r w:rsidRPr="00926F3F">
        <w:rPr>
          <w:rFonts w:asciiTheme="minorHAnsi" w:hAnsiTheme="minorHAnsi"/>
          <w:sz w:val="23"/>
          <w:szCs w:val="23"/>
        </w:rPr>
        <w:t>Amitabha</w:t>
      </w:r>
      <w:proofErr w:type="spellEnd"/>
      <w:r w:rsidRPr="00926F3F">
        <w:rPr>
          <w:rFonts w:asciiTheme="minorHAnsi" w:hAnsiTheme="minorHAnsi"/>
          <w:sz w:val="23"/>
          <w:szCs w:val="23"/>
        </w:rPr>
        <w:t>, una divinidad budista de nuestra Era.</w:t>
      </w:r>
    </w:p>
    <w:p w:rsidR="00926F3F" w:rsidRPr="00926F3F" w:rsidRDefault="00926F3F" w:rsidP="00926F3F">
      <w:pPr>
        <w:pStyle w:val="Sinespaciado"/>
        <w:jc w:val="both"/>
        <w:rPr>
          <w:rFonts w:asciiTheme="minorHAnsi" w:hAnsiTheme="minorHAnsi"/>
          <w:sz w:val="23"/>
          <w:szCs w:val="23"/>
        </w:rPr>
      </w:pPr>
    </w:p>
    <w:p w:rsidR="00926F3F" w:rsidRPr="0030709D" w:rsidRDefault="00926F3F" w:rsidP="00926F3F">
      <w:pPr>
        <w:pStyle w:val="Sinespaciado"/>
        <w:jc w:val="both"/>
        <w:rPr>
          <w:rFonts w:asciiTheme="minorHAnsi" w:hAnsiTheme="minorHAnsi"/>
          <w:b/>
          <w:i/>
          <w:sz w:val="23"/>
          <w:szCs w:val="23"/>
        </w:rPr>
      </w:pPr>
      <w:r w:rsidRPr="0030709D">
        <w:rPr>
          <w:rFonts w:asciiTheme="minorHAnsi" w:hAnsiTheme="minorHAnsi"/>
          <w:b/>
          <w:i/>
          <w:sz w:val="23"/>
          <w:szCs w:val="23"/>
        </w:rPr>
        <w:t xml:space="preserve">Día 13 Salida de </w:t>
      </w:r>
      <w:proofErr w:type="spellStart"/>
      <w:r w:rsidRPr="0030709D">
        <w:rPr>
          <w:rFonts w:asciiTheme="minorHAnsi" w:hAnsiTheme="minorHAnsi"/>
          <w:b/>
          <w:i/>
          <w:sz w:val="23"/>
          <w:szCs w:val="23"/>
        </w:rPr>
        <w:t>Kathmandú</w:t>
      </w:r>
      <w:proofErr w:type="spellEnd"/>
      <w:r w:rsidRPr="0030709D">
        <w:rPr>
          <w:rFonts w:asciiTheme="minorHAnsi" w:hAnsiTheme="minorHAnsi"/>
          <w:b/>
          <w:i/>
          <w:sz w:val="23"/>
          <w:szCs w:val="23"/>
        </w:rPr>
        <w:t xml:space="preserve">  </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Desayuno. Mañana libre. (Check-out: 1200 horas)</w:t>
      </w:r>
    </w:p>
    <w:p w:rsidR="00926F3F" w:rsidRPr="00926F3F" w:rsidRDefault="00926F3F" w:rsidP="00926F3F">
      <w:pPr>
        <w:pStyle w:val="Sinespaciado"/>
        <w:jc w:val="both"/>
        <w:rPr>
          <w:rFonts w:asciiTheme="minorHAnsi" w:hAnsiTheme="minorHAnsi"/>
          <w:sz w:val="23"/>
          <w:szCs w:val="23"/>
        </w:rPr>
      </w:pPr>
      <w:r w:rsidRPr="00926F3F">
        <w:rPr>
          <w:rFonts w:asciiTheme="minorHAnsi" w:hAnsiTheme="minorHAnsi"/>
          <w:sz w:val="23"/>
          <w:szCs w:val="23"/>
        </w:rPr>
        <w:t xml:space="preserve">A la hora que se indique, traslado al aeropuerto para salir en avión  de regreso a </w:t>
      </w:r>
      <w:r w:rsidR="002752BA">
        <w:rPr>
          <w:rFonts w:asciiTheme="minorHAnsi" w:hAnsiTheme="minorHAnsi"/>
          <w:sz w:val="23"/>
          <w:szCs w:val="23"/>
        </w:rPr>
        <w:t>su próximo destino.</w:t>
      </w:r>
    </w:p>
    <w:p w:rsidR="00113F8E" w:rsidRPr="00926F3F" w:rsidRDefault="00113F8E" w:rsidP="00926F3F">
      <w:pPr>
        <w:pStyle w:val="Sinespaciado"/>
      </w:pPr>
    </w:p>
    <w:p w:rsidR="00113F8E" w:rsidRPr="004814D5" w:rsidRDefault="00113F8E" w:rsidP="00113F8E">
      <w:pPr>
        <w:pStyle w:val="Sinespaciado"/>
        <w:jc w:val="center"/>
        <w:rPr>
          <w:b/>
          <w:i/>
          <w:sz w:val="23"/>
          <w:szCs w:val="23"/>
        </w:rPr>
      </w:pPr>
      <w:r>
        <w:rPr>
          <w:b/>
          <w:i/>
          <w:sz w:val="23"/>
          <w:szCs w:val="23"/>
        </w:rPr>
        <w:t>Fin de los s</w:t>
      </w:r>
      <w:r w:rsidRPr="004814D5">
        <w:rPr>
          <w:b/>
          <w:i/>
          <w:sz w:val="23"/>
          <w:szCs w:val="23"/>
        </w:rPr>
        <w:t>ervicios.</w:t>
      </w:r>
    </w:p>
    <w:p w:rsidR="00113F8E" w:rsidRDefault="00113F8E" w:rsidP="00113F8E">
      <w:pPr>
        <w:spacing w:after="0" w:line="264" w:lineRule="auto"/>
        <w:jc w:val="both"/>
        <w:rPr>
          <w:b/>
          <w:bCs/>
          <w:sz w:val="23"/>
          <w:szCs w:val="23"/>
          <w:u w:val="single"/>
        </w:rPr>
      </w:pPr>
    </w:p>
    <w:p w:rsidR="002752BA" w:rsidRDefault="002752BA" w:rsidP="00113F8E">
      <w:pPr>
        <w:pStyle w:val="Sinespaciado"/>
        <w:jc w:val="both"/>
        <w:rPr>
          <w:b/>
          <w:sz w:val="23"/>
          <w:szCs w:val="23"/>
          <w:u w:val="single"/>
        </w:rPr>
      </w:pPr>
    </w:p>
    <w:p w:rsidR="002752BA" w:rsidRDefault="002752BA" w:rsidP="00113F8E">
      <w:pPr>
        <w:pStyle w:val="Sinespaciado"/>
        <w:jc w:val="both"/>
        <w:rPr>
          <w:b/>
          <w:sz w:val="23"/>
          <w:szCs w:val="23"/>
          <w:u w:val="single"/>
        </w:rPr>
      </w:pPr>
    </w:p>
    <w:p w:rsidR="002752BA" w:rsidRDefault="002752BA" w:rsidP="00113F8E">
      <w:pPr>
        <w:pStyle w:val="Sinespaciado"/>
        <w:jc w:val="both"/>
        <w:rPr>
          <w:b/>
          <w:sz w:val="23"/>
          <w:szCs w:val="23"/>
          <w:u w:val="single"/>
        </w:rPr>
      </w:pPr>
    </w:p>
    <w:p w:rsidR="002752BA" w:rsidRDefault="002752BA" w:rsidP="00113F8E">
      <w:pPr>
        <w:pStyle w:val="Sinespaciado"/>
        <w:jc w:val="both"/>
        <w:rPr>
          <w:b/>
          <w:sz w:val="23"/>
          <w:szCs w:val="23"/>
          <w:u w:val="single"/>
        </w:rPr>
      </w:pPr>
    </w:p>
    <w:p w:rsidR="00847211" w:rsidRDefault="00847211" w:rsidP="00113F8E">
      <w:pPr>
        <w:pStyle w:val="Sinespaciado"/>
        <w:jc w:val="both"/>
        <w:rPr>
          <w:b/>
          <w:sz w:val="23"/>
          <w:szCs w:val="23"/>
          <w:u w:val="single"/>
        </w:rPr>
      </w:pPr>
    </w:p>
    <w:p w:rsidR="00113F8E" w:rsidRDefault="00113F8E" w:rsidP="00113F8E">
      <w:pPr>
        <w:pStyle w:val="Sinespaciado"/>
        <w:jc w:val="both"/>
        <w:rPr>
          <w:rFonts w:eastAsia="Arial"/>
          <w:b/>
          <w:sz w:val="23"/>
          <w:szCs w:val="23"/>
          <w:u w:val="single"/>
        </w:rPr>
      </w:pPr>
      <w:r w:rsidRPr="00086875">
        <w:rPr>
          <w:b/>
          <w:sz w:val="23"/>
          <w:szCs w:val="23"/>
          <w:u w:val="single"/>
        </w:rPr>
        <w:lastRenderedPageBreak/>
        <w:t>NOTAS</w:t>
      </w:r>
      <w:r w:rsidRPr="00086875">
        <w:rPr>
          <w:rFonts w:eastAsia="Arial"/>
          <w:b/>
          <w:sz w:val="23"/>
          <w:szCs w:val="23"/>
          <w:u w:val="single"/>
        </w:rPr>
        <w:t xml:space="preserve"> </w:t>
      </w:r>
      <w:r w:rsidRPr="00086875">
        <w:rPr>
          <w:b/>
          <w:sz w:val="23"/>
          <w:szCs w:val="23"/>
          <w:u w:val="single"/>
        </w:rPr>
        <w:t>IMPORTANTES</w:t>
      </w:r>
      <w:r w:rsidRPr="00086875">
        <w:rPr>
          <w:rFonts w:eastAsia="Arial"/>
          <w:b/>
          <w:sz w:val="23"/>
          <w:szCs w:val="23"/>
          <w:u w:val="single"/>
        </w:rPr>
        <w:t>:</w:t>
      </w:r>
    </w:p>
    <w:p w:rsidR="002752BA" w:rsidRPr="00086875" w:rsidRDefault="002752BA" w:rsidP="00113F8E">
      <w:pPr>
        <w:pStyle w:val="Sinespaciado"/>
        <w:jc w:val="both"/>
        <w:rPr>
          <w:rFonts w:eastAsia="Arial"/>
          <w:b/>
          <w:sz w:val="23"/>
          <w:szCs w:val="23"/>
          <w:u w:val="single"/>
        </w:rPr>
      </w:pPr>
    </w:p>
    <w:p w:rsidR="00113F8E" w:rsidRPr="00086875" w:rsidRDefault="00113F8E" w:rsidP="00113F8E">
      <w:pPr>
        <w:pStyle w:val="Sinespaciado"/>
        <w:numPr>
          <w:ilvl w:val="0"/>
          <w:numId w:val="2"/>
        </w:numPr>
        <w:jc w:val="both"/>
        <w:rPr>
          <w:sz w:val="23"/>
          <w:szCs w:val="23"/>
        </w:rPr>
      </w:pPr>
      <w:r w:rsidRPr="00086875">
        <w:rPr>
          <w:sz w:val="23"/>
          <w:szCs w:val="23"/>
        </w:rPr>
        <w:t xml:space="preserve">Programa válido para comprar </w:t>
      </w:r>
      <w:r w:rsidR="00D81E22" w:rsidRPr="00086875">
        <w:rPr>
          <w:sz w:val="23"/>
          <w:szCs w:val="23"/>
        </w:rPr>
        <w:t xml:space="preserve">hasta el </w:t>
      </w:r>
      <w:r w:rsidR="00D81E22">
        <w:rPr>
          <w:sz w:val="23"/>
          <w:szCs w:val="23"/>
        </w:rPr>
        <w:t>20</w:t>
      </w:r>
      <w:r w:rsidR="00D81E22" w:rsidRPr="00086875">
        <w:rPr>
          <w:sz w:val="23"/>
          <w:szCs w:val="23"/>
        </w:rPr>
        <w:t xml:space="preserve"> </w:t>
      </w:r>
      <w:r w:rsidR="00D81E22">
        <w:rPr>
          <w:sz w:val="23"/>
          <w:szCs w:val="23"/>
        </w:rPr>
        <w:t>febrero</w:t>
      </w:r>
      <w:r w:rsidR="00D81E22" w:rsidRPr="00086875">
        <w:rPr>
          <w:sz w:val="23"/>
          <w:szCs w:val="23"/>
        </w:rPr>
        <w:t xml:space="preserve"> 202</w:t>
      </w:r>
      <w:r w:rsidR="00D81E22">
        <w:rPr>
          <w:sz w:val="23"/>
          <w:szCs w:val="23"/>
        </w:rPr>
        <w:t>1</w:t>
      </w:r>
      <w:r w:rsidR="00D81E22" w:rsidRPr="00086875">
        <w:rPr>
          <w:sz w:val="23"/>
          <w:szCs w:val="23"/>
        </w:rPr>
        <w:t>.</w:t>
      </w:r>
    </w:p>
    <w:p w:rsidR="00113F8E" w:rsidRPr="00086875" w:rsidRDefault="002752BA" w:rsidP="00113F8E">
      <w:pPr>
        <w:pStyle w:val="Sinespaciado"/>
        <w:numPr>
          <w:ilvl w:val="0"/>
          <w:numId w:val="2"/>
        </w:numPr>
        <w:jc w:val="both"/>
        <w:rPr>
          <w:color w:val="FF0000"/>
          <w:sz w:val="23"/>
          <w:szCs w:val="23"/>
          <w:highlight w:val="yellow"/>
        </w:rPr>
      </w:pPr>
      <w:r>
        <w:rPr>
          <w:color w:val="FF0000"/>
          <w:sz w:val="23"/>
          <w:szCs w:val="23"/>
          <w:highlight w:val="yellow"/>
        </w:rPr>
        <w:t>Se requiere de un pre-pago de $1,0</w:t>
      </w:r>
      <w:r w:rsidR="00113F8E" w:rsidRPr="00086875">
        <w:rPr>
          <w:color w:val="FF0000"/>
          <w:sz w:val="23"/>
          <w:szCs w:val="23"/>
          <w:highlight w:val="yellow"/>
        </w:rPr>
        <w:t xml:space="preserve">00 para garantizar la reserva. </w:t>
      </w:r>
    </w:p>
    <w:p w:rsidR="00113F8E" w:rsidRDefault="00113F8E" w:rsidP="00113F8E">
      <w:pPr>
        <w:pStyle w:val="Sinespaciado"/>
        <w:numPr>
          <w:ilvl w:val="0"/>
          <w:numId w:val="2"/>
        </w:numPr>
        <w:jc w:val="both"/>
        <w:rPr>
          <w:sz w:val="23"/>
          <w:szCs w:val="23"/>
          <w:lang w:eastAsia="zh-CN"/>
        </w:rPr>
      </w:pPr>
      <w:r w:rsidRPr="00086875">
        <w:rPr>
          <w:sz w:val="23"/>
          <w:szCs w:val="23"/>
        </w:rPr>
        <w:t>Tarifas no aplican para fechas</w:t>
      </w:r>
      <w:r w:rsidR="002752BA">
        <w:rPr>
          <w:sz w:val="23"/>
          <w:szCs w:val="23"/>
        </w:rPr>
        <w:t xml:space="preserve"> festivas</w:t>
      </w:r>
      <w:r w:rsidRPr="00086875">
        <w:rPr>
          <w:sz w:val="23"/>
          <w:szCs w:val="23"/>
        </w:rPr>
        <w:t xml:space="preserve"> excepto para el periodo desde 20 de diciembre </w:t>
      </w:r>
      <w:r w:rsidRPr="00086875">
        <w:rPr>
          <w:sz w:val="23"/>
          <w:szCs w:val="23"/>
          <w:lang w:eastAsia="zh-CN"/>
        </w:rPr>
        <w:t>2019 hasta 10 de enero 2020. Consultar las tarifas especiales.</w:t>
      </w:r>
    </w:p>
    <w:p w:rsidR="00847211" w:rsidRPr="00847211" w:rsidRDefault="00847211" w:rsidP="00847211">
      <w:pPr>
        <w:pStyle w:val="Sinespaciado"/>
        <w:numPr>
          <w:ilvl w:val="0"/>
          <w:numId w:val="2"/>
        </w:numPr>
        <w:jc w:val="both"/>
        <w:rPr>
          <w:sz w:val="23"/>
          <w:szCs w:val="23"/>
          <w:lang w:eastAsia="zh-CN"/>
        </w:rPr>
      </w:pPr>
      <w:r w:rsidRPr="00847211">
        <w:rPr>
          <w:sz w:val="23"/>
          <w:szCs w:val="23"/>
          <w:lang w:eastAsia="zh-CN"/>
        </w:rPr>
        <w:t>Equipaje de 15 KG/Persona en Check-in y 07 KG/persona en Cabina están permitidas en todos los vuelos internos.   </w:t>
      </w:r>
    </w:p>
    <w:p w:rsidR="00847211" w:rsidRPr="00847211" w:rsidRDefault="00847211" w:rsidP="00847211">
      <w:pPr>
        <w:pStyle w:val="Sinespaciado"/>
        <w:numPr>
          <w:ilvl w:val="0"/>
          <w:numId w:val="2"/>
        </w:numPr>
        <w:jc w:val="both"/>
        <w:rPr>
          <w:sz w:val="23"/>
          <w:szCs w:val="23"/>
          <w:lang w:eastAsia="zh-CN"/>
        </w:rPr>
      </w:pPr>
      <w:r w:rsidRPr="00847211">
        <w:rPr>
          <w:sz w:val="23"/>
          <w:szCs w:val="23"/>
          <w:lang w:eastAsia="zh-CN"/>
        </w:rPr>
        <w:t>Equipaje de 20 KG/Persona en Check-in y 07 KG/persona en Cabina en todos los vuelos internacionales.   </w:t>
      </w:r>
    </w:p>
    <w:p w:rsidR="00113F8E" w:rsidRPr="00086875" w:rsidRDefault="00113F8E" w:rsidP="00113F8E">
      <w:pPr>
        <w:pStyle w:val="Sinespaciado"/>
        <w:numPr>
          <w:ilvl w:val="0"/>
          <w:numId w:val="2"/>
        </w:numPr>
        <w:jc w:val="both"/>
        <w:rPr>
          <w:sz w:val="23"/>
          <w:szCs w:val="23"/>
          <w:lang w:eastAsia="zh-CN"/>
        </w:rPr>
      </w:pPr>
      <w:r w:rsidRPr="00086875">
        <w:rPr>
          <w:sz w:val="23"/>
          <w:szCs w:val="23"/>
          <w:lang w:eastAsia="zh-CN"/>
        </w:rPr>
        <w:t>Tarifa válida para personas individuales, no es válida para grupos.</w:t>
      </w:r>
    </w:p>
    <w:p w:rsidR="00113F8E" w:rsidRPr="00086875" w:rsidRDefault="00113F8E" w:rsidP="00113F8E">
      <w:pPr>
        <w:pStyle w:val="Sinespaciado"/>
        <w:numPr>
          <w:ilvl w:val="0"/>
          <w:numId w:val="2"/>
        </w:numPr>
        <w:jc w:val="both"/>
        <w:rPr>
          <w:sz w:val="23"/>
          <w:szCs w:val="23"/>
          <w:lang w:eastAsia="zh-CN"/>
        </w:rPr>
      </w:pPr>
      <w:r w:rsidRPr="00086875">
        <w:rPr>
          <w:sz w:val="23"/>
          <w:szCs w:val="23"/>
          <w:lang w:eastAsia="zh-CN"/>
        </w:rPr>
        <w:t>Tarifa no endosable, no reembolsable ni transferible.</w:t>
      </w:r>
    </w:p>
    <w:p w:rsidR="00113F8E" w:rsidRPr="00086875" w:rsidRDefault="00113F8E" w:rsidP="00113F8E">
      <w:pPr>
        <w:pStyle w:val="Sinespaciado"/>
        <w:numPr>
          <w:ilvl w:val="0"/>
          <w:numId w:val="2"/>
        </w:numPr>
        <w:jc w:val="both"/>
        <w:rPr>
          <w:sz w:val="23"/>
          <w:szCs w:val="23"/>
          <w:lang w:eastAsia="zh-CN"/>
        </w:rPr>
      </w:pPr>
      <w:r w:rsidRPr="00086875">
        <w:rPr>
          <w:sz w:val="23"/>
          <w:szCs w:val="23"/>
          <w:lang w:eastAsia="zh-CN"/>
        </w:rPr>
        <w:t>Tour en grupo mínimo 02 personas.</w:t>
      </w:r>
    </w:p>
    <w:p w:rsidR="00113F8E" w:rsidRPr="00086875" w:rsidRDefault="00113F8E" w:rsidP="00113F8E">
      <w:pPr>
        <w:pStyle w:val="Sinespaciado"/>
        <w:numPr>
          <w:ilvl w:val="0"/>
          <w:numId w:val="2"/>
        </w:numPr>
        <w:jc w:val="both"/>
        <w:rPr>
          <w:sz w:val="23"/>
          <w:szCs w:val="23"/>
        </w:rPr>
      </w:pPr>
      <w:r w:rsidRPr="00086875">
        <w:rPr>
          <w:sz w:val="23"/>
          <w:szCs w:val="23"/>
        </w:rPr>
        <w:t>Precios por persona, sujeto a variación sin previo aviso y disponibilidad de espacios.</w:t>
      </w:r>
    </w:p>
    <w:p w:rsidR="00113F8E" w:rsidRPr="00086875" w:rsidRDefault="00113F8E" w:rsidP="00113F8E">
      <w:pPr>
        <w:pStyle w:val="Sinespaciado"/>
        <w:numPr>
          <w:ilvl w:val="0"/>
          <w:numId w:val="2"/>
        </w:numPr>
        <w:jc w:val="both"/>
        <w:rPr>
          <w:sz w:val="23"/>
          <w:szCs w:val="23"/>
        </w:rPr>
      </w:pPr>
      <w:r w:rsidRPr="00086875">
        <w:rPr>
          <w:sz w:val="23"/>
          <w:szCs w:val="23"/>
        </w:rPr>
        <w:t>Tipo de c</w:t>
      </w:r>
      <w:r w:rsidR="006A219F">
        <w:rPr>
          <w:sz w:val="23"/>
          <w:szCs w:val="23"/>
        </w:rPr>
        <w:t>ambio referencial en soles S/</w:t>
      </w:r>
      <w:r w:rsidRPr="00086875">
        <w:rPr>
          <w:sz w:val="23"/>
          <w:szCs w:val="23"/>
        </w:rPr>
        <w:t xml:space="preserve">3.50. </w:t>
      </w:r>
    </w:p>
    <w:p w:rsidR="007D2CFC" w:rsidRDefault="007D2CFC" w:rsidP="00113F8E">
      <w:pPr>
        <w:pStyle w:val="Sinespaciado"/>
        <w:jc w:val="both"/>
        <w:rPr>
          <w:b/>
          <w:sz w:val="23"/>
          <w:szCs w:val="23"/>
          <w:u w:val="single"/>
        </w:rPr>
      </w:pPr>
    </w:p>
    <w:p w:rsidR="00113F8E" w:rsidRDefault="00113F8E" w:rsidP="00113F8E">
      <w:pPr>
        <w:pStyle w:val="Sinespaciado"/>
        <w:jc w:val="both"/>
        <w:rPr>
          <w:b/>
          <w:sz w:val="23"/>
          <w:szCs w:val="23"/>
          <w:u w:val="single"/>
        </w:rPr>
      </w:pPr>
      <w:r w:rsidRPr="00086875">
        <w:rPr>
          <w:b/>
          <w:sz w:val="23"/>
          <w:szCs w:val="23"/>
          <w:u w:val="single"/>
        </w:rPr>
        <w:t>GENERALES:</w:t>
      </w:r>
    </w:p>
    <w:p w:rsidR="002752BA" w:rsidRPr="00086875" w:rsidRDefault="002752BA" w:rsidP="00113F8E">
      <w:pPr>
        <w:pStyle w:val="Sinespaciado"/>
        <w:jc w:val="both"/>
        <w:rPr>
          <w:b/>
          <w:sz w:val="23"/>
          <w:szCs w:val="23"/>
          <w:u w:val="single"/>
        </w:rPr>
      </w:pPr>
    </w:p>
    <w:p w:rsidR="00113F8E" w:rsidRPr="00086875" w:rsidRDefault="00113F8E" w:rsidP="00113F8E">
      <w:pPr>
        <w:pStyle w:val="Sinespaciado"/>
        <w:numPr>
          <w:ilvl w:val="0"/>
          <w:numId w:val="3"/>
        </w:numPr>
        <w:jc w:val="both"/>
        <w:rPr>
          <w:sz w:val="23"/>
          <w:szCs w:val="23"/>
        </w:rPr>
      </w:pPr>
      <w:r w:rsidRPr="00086875">
        <w:rPr>
          <w:sz w:val="23"/>
          <w:szCs w:val="23"/>
        </w:rPr>
        <w:t>Programa no incluye tarjeta de asistencia. Consultar por tarifas.</w:t>
      </w:r>
    </w:p>
    <w:p w:rsidR="006A219F" w:rsidRPr="007D2CFC" w:rsidRDefault="00113F8E" w:rsidP="007D2CFC">
      <w:pPr>
        <w:pStyle w:val="Sinespaciado"/>
        <w:numPr>
          <w:ilvl w:val="0"/>
          <w:numId w:val="3"/>
        </w:numPr>
        <w:jc w:val="both"/>
        <w:rPr>
          <w:sz w:val="23"/>
          <w:szCs w:val="23"/>
          <w:lang w:eastAsia="zh-CN"/>
        </w:rPr>
      </w:pPr>
      <w:r w:rsidRPr="00086875">
        <w:rPr>
          <w:sz w:val="23"/>
          <w:szCs w:val="23"/>
          <w:lang w:eastAsia="zh-CN"/>
        </w:rPr>
        <w:t xml:space="preserve">El tiempo de check-in es 14:00 horas y check-out a las 12:00 horas en todos los hoteles. </w:t>
      </w:r>
    </w:p>
    <w:p w:rsidR="00113F8E" w:rsidRPr="00086875" w:rsidRDefault="00113F8E" w:rsidP="00113F8E">
      <w:pPr>
        <w:pStyle w:val="Sinespaciado"/>
        <w:numPr>
          <w:ilvl w:val="0"/>
          <w:numId w:val="3"/>
        </w:numPr>
        <w:jc w:val="both"/>
        <w:rPr>
          <w:sz w:val="23"/>
          <w:szCs w:val="23"/>
          <w:lang w:eastAsia="zh-CN"/>
        </w:rPr>
      </w:pPr>
      <w:r w:rsidRPr="00086875">
        <w:rPr>
          <w:sz w:val="23"/>
          <w:szCs w:val="23"/>
          <w:lang w:eastAsia="zh-CN"/>
        </w:rPr>
        <w:t>Al no ser un país hispano parlante, hay un número limitado de personas de habla castellana por lo que los traslados de llegada / salida ocasionalmente se podrán realizar con representante en habla inglesa. Gracias por su comprensión.</w:t>
      </w:r>
    </w:p>
    <w:p w:rsidR="00113F8E" w:rsidRPr="00086875" w:rsidRDefault="00113F8E" w:rsidP="00113F8E">
      <w:pPr>
        <w:pStyle w:val="Sinespaciado"/>
        <w:numPr>
          <w:ilvl w:val="0"/>
          <w:numId w:val="3"/>
        </w:numPr>
        <w:jc w:val="both"/>
        <w:rPr>
          <w:sz w:val="23"/>
          <w:szCs w:val="23"/>
          <w:lang w:eastAsia="zh-CN"/>
        </w:rPr>
      </w:pPr>
      <w:r w:rsidRPr="00086875">
        <w:rPr>
          <w:sz w:val="23"/>
          <w:szCs w:val="23"/>
          <w:lang w:eastAsia="zh-CN"/>
        </w:rPr>
        <w:t xml:space="preserve">En India la habitación triple puede ser una habitación doble con una cama adicional supletoria. Sus condiciones de confort son más reducidas que las dobles. En los hoteles de categoría </w:t>
      </w:r>
      <w:proofErr w:type="spellStart"/>
      <w:r w:rsidRPr="00086875">
        <w:rPr>
          <w:sz w:val="23"/>
          <w:szCs w:val="23"/>
          <w:lang w:eastAsia="zh-CN"/>
        </w:rPr>
        <w:t>Deluxe</w:t>
      </w:r>
      <w:proofErr w:type="spellEnd"/>
      <w:r w:rsidRPr="00086875">
        <w:rPr>
          <w:sz w:val="23"/>
          <w:szCs w:val="23"/>
          <w:lang w:eastAsia="zh-CN"/>
        </w:rPr>
        <w:t xml:space="preserve"> no hay habitación triple.</w:t>
      </w:r>
    </w:p>
    <w:p w:rsidR="00113F8E" w:rsidRPr="00086875" w:rsidRDefault="00113F8E" w:rsidP="00113F8E">
      <w:pPr>
        <w:pStyle w:val="Sinespaciado"/>
        <w:numPr>
          <w:ilvl w:val="0"/>
          <w:numId w:val="3"/>
        </w:numPr>
        <w:jc w:val="both"/>
        <w:rPr>
          <w:sz w:val="23"/>
          <w:szCs w:val="23"/>
          <w:lang w:eastAsia="zh-CN"/>
        </w:rPr>
      </w:pPr>
      <w:r w:rsidRPr="00086875">
        <w:rPr>
          <w:sz w:val="23"/>
          <w:szCs w:val="23"/>
          <w:lang w:eastAsia="zh-CN"/>
        </w:rPr>
        <w:t xml:space="preserve">Para la visita de India, se requiere pasaporte original con validez mínima de 06 meses y una visa de entrada. </w:t>
      </w:r>
    </w:p>
    <w:p w:rsidR="00113F8E" w:rsidRPr="00086875" w:rsidRDefault="00113F8E" w:rsidP="00113F8E">
      <w:pPr>
        <w:pStyle w:val="Sinespaciado"/>
        <w:numPr>
          <w:ilvl w:val="0"/>
          <w:numId w:val="3"/>
        </w:numPr>
        <w:jc w:val="both"/>
        <w:rPr>
          <w:sz w:val="23"/>
          <w:szCs w:val="23"/>
          <w:lang w:eastAsia="zh-CN"/>
        </w:rPr>
      </w:pPr>
      <w:r w:rsidRPr="00086875">
        <w:rPr>
          <w:sz w:val="23"/>
          <w:szCs w:val="23"/>
          <w:lang w:eastAsia="zh-CN"/>
        </w:rPr>
        <w:t xml:space="preserve">En caso de fluctuaciones en la tasa de cambio, los precios arriba mencionados cambiarán. </w:t>
      </w:r>
    </w:p>
    <w:p w:rsidR="00113F8E" w:rsidRPr="00086875" w:rsidRDefault="00113F8E" w:rsidP="00113F8E">
      <w:pPr>
        <w:pStyle w:val="Sinespaciado"/>
        <w:numPr>
          <w:ilvl w:val="0"/>
          <w:numId w:val="3"/>
        </w:numPr>
        <w:jc w:val="both"/>
        <w:rPr>
          <w:sz w:val="23"/>
          <w:szCs w:val="23"/>
          <w:lang w:eastAsia="zh-CN"/>
        </w:rPr>
      </w:pPr>
      <w:r w:rsidRPr="00086875">
        <w:rPr>
          <w:sz w:val="23"/>
          <w:szCs w:val="23"/>
          <w:lang w:eastAsia="zh-CN"/>
        </w:rPr>
        <w:t xml:space="preserve">Hay un número limitado de elefantes con licencia en el Fuerte de </w:t>
      </w:r>
      <w:proofErr w:type="spellStart"/>
      <w:r w:rsidRPr="00086875">
        <w:rPr>
          <w:sz w:val="23"/>
          <w:szCs w:val="23"/>
          <w:lang w:eastAsia="zh-CN"/>
        </w:rPr>
        <w:t>Amber</w:t>
      </w:r>
      <w:proofErr w:type="spellEnd"/>
      <w:r w:rsidRPr="00086875">
        <w:rPr>
          <w:sz w:val="23"/>
          <w:szCs w:val="23"/>
          <w:lang w:eastAsia="zh-CN"/>
        </w:rPr>
        <w:t xml:space="preserve"> y, a veces, no hay suficientes elefantes disponibles debido al creciente número de viajeros. También, a veces, el paseo en elefante no está operativo durante las fiestas religiosas. En este tipo de situaciones, tendremos que utilizar Jeep como una alternativa para subir al fuerte.</w:t>
      </w:r>
    </w:p>
    <w:p w:rsidR="00113F8E" w:rsidRPr="00086875" w:rsidRDefault="00113F8E" w:rsidP="00113F8E">
      <w:pPr>
        <w:pStyle w:val="Sinespaciado"/>
        <w:numPr>
          <w:ilvl w:val="0"/>
          <w:numId w:val="3"/>
        </w:numPr>
        <w:jc w:val="both"/>
        <w:rPr>
          <w:sz w:val="23"/>
          <w:szCs w:val="23"/>
          <w:lang w:eastAsia="zh-CN"/>
        </w:rPr>
      </w:pPr>
      <w:r w:rsidRPr="00086875">
        <w:rPr>
          <w:sz w:val="23"/>
          <w:szCs w:val="23"/>
          <w:lang w:eastAsia="zh-CN"/>
        </w:rPr>
        <w:t xml:space="preserve">Tarifas NO son válidas para: Semana Santa, Fiestas Patrias, Navidad, Año Nuevo, grupos, días festivos en Perú y en destino, ferias, congresos y </w:t>
      </w:r>
      <w:proofErr w:type="spellStart"/>
      <w:r w:rsidRPr="00086875">
        <w:rPr>
          <w:sz w:val="23"/>
          <w:szCs w:val="23"/>
          <w:lang w:eastAsia="zh-CN"/>
        </w:rPr>
        <w:t>blackouts</w:t>
      </w:r>
      <w:proofErr w:type="spellEnd"/>
      <w:r w:rsidRPr="00086875">
        <w:rPr>
          <w:sz w:val="23"/>
          <w:szCs w:val="23"/>
          <w:lang w:eastAsia="zh-CN"/>
        </w:rPr>
        <w:t>.</w:t>
      </w:r>
    </w:p>
    <w:p w:rsidR="00113F8E" w:rsidRPr="00086875" w:rsidRDefault="00113F8E" w:rsidP="00113F8E">
      <w:pPr>
        <w:pStyle w:val="Sinespaciado"/>
        <w:numPr>
          <w:ilvl w:val="0"/>
          <w:numId w:val="3"/>
        </w:numPr>
        <w:jc w:val="both"/>
        <w:rPr>
          <w:sz w:val="23"/>
          <w:szCs w:val="23"/>
        </w:rPr>
      </w:pPr>
      <w:r w:rsidRPr="00086875">
        <w:rPr>
          <w:sz w:val="23"/>
          <w:szCs w:val="23"/>
        </w:rPr>
        <w:t>El pago final debe de recibirse como máximo 45 días antes de la salida del Tour.</w:t>
      </w:r>
    </w:p>
    <w:p w:rsidR="00113F8E" w:rsidRPr="00086875" w:rsidRDefault="00113F8E" w:rsidP="00113F8E">
      <w:pPr>
        <w:pStyle w:val="Sinespaciado"/>
        <w:numPr>
          <w:ilvl w:val="0"/>
          <w:numId w:val="3"/>
        </w:numPr>
        <w:jc w:val="both"/>
        <w:rPr>
          <w:sz w:val="23"/>
          <w:szCs w:val="23"/>
        </w:rPr>
      </w:pPr>
      <w:r w:rsidRPr="00086875">
        <w:rPr>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113F8E" w:rsidRPr="00086875" w:rsidRDefault="00113F8E" w:rsidP="00113F8E">
      <w:pPr>
        <w:pStyle w:val="Sinespaciado"/>
        <w:numPr>
          <w:ilvl w:val="0"/>
          <w:numId w:val="3"/>
        </w:numPr>
        <w:jc w:val="both"/>
        <w:rPr>
          <w:sz w:val="23"/>
          <w:szCs w:val="23"/>
        </w:rPr>
      </w:pPr>
      <w:r w:rsidRPr="00086875">
        <w:rPr>
          <w:sz w:val="23"/>
          <w:szCs w:val="23"/>
        </w:rPr>
        <w:t xml:space="preserve">No reembolsable, no endosable, ni transferible. No se permite cambios. Todos los tramos aéreos de estas ofertas tienen que ser reservados por DOMIREPS. </w:t>
      </w:r>
    </w:p>
    <w:p w:rsidR="00847211" w:rsidRPr="000A3F28" w:rsidRDefault="00113F8E" w:rsidP="000A3F28">
      <w:pPr>
        <w:pStyle w:val="Sinespaciado"/>
        <w:numPr>
          <w:ilvl w:val="0"/>
          <w:numId w:val="3"/>
        </w:numPr>
        <w:jc w:val="both"/>
        <w:rPr>
          <w:sz w:val="23"/>
          <w:szCs w:val="23"/>
          <w:lang w:val="en-US"/>
        </w:rPr>
      </w:pPr>
      <w:r w:rsidRPr="00086875">
        <w:rPr>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sidRPr="00086875">
        <w:rPr>
          <w:sz w:val="23"/>
          <w:szCs w:val="23"/>
          <w:lang w:val="en-US"/>
        </w:rPr>
        <w:t>Consultar</w:t>
      </w:r>
      <w:proofErr w:type="spellEnd"/>
      <w:r w:rsidRPr="00086875">
        <w:rPr>
          <w:sz w:val="23"/>
          <w:szCs w:val="23"/>
          <w:lang w:val="en-US"/>
        </w:rPr>
        <w:t xml:space="preserve"> antes de </w:t>
      </w:r>
      <w:proofErr w:type="spellStart"/>
      <w:r w:rsidRPr="00086875">
        <w:rPr>
          <w:sz w:val="23"/>
          <w:szCs w:val="23"/>
          <w:lang w:val="en-US"/>
        </w:rPr>
        <w:t>solicitar</w:t>
      </w:r>
      <w:proofErr w:type="spellEnd"/>
      <w:r w:rsidRPr="00086875">
        <w:rPr>
          <w:sz w:val="23"/>
          <w:szCs w:val="23"/>
          <w:lang w:val="en-US"/>
        </w:rPr>
        <w:t xml:space="preserve"> </w:t>
      </w:r>
      <w:proofErr w:type="spellStart"/>
      <w:r w:rsidRPr="00086875">
        <w:rPr>
          <w:sz w:val="23"/>
          <w:szCs w:val="23"/>
          <w:lang w:val="en-US"/>
        </w:rPr>
        <w:t>reserva</w:t>
      </w:r>
      <w:proofErr w:type="spellEnd"/>
      <w:r w:rsidRPr="00086875">
        <w:rPr>
          <w:sz w:val="23"/>
          <w:szCs w:val="23"/>
          <w:lang w:val="en-US"/>
        </w:rPr>
        <w:t>.</w:t>
      </w:r>
    </w:p>
    <w:p w:rsidR="00113F8E" w:rsidRDefault="00113F8E" w:rsidP="00113F8E">
      <w:pPr>
        <w:pStyle w:val="Sinespaciado"/>
        <w:numPr>
          <w:ilvl w:val="0"/>
          <w:numId w:val="3"/>
        </w:numPr>
        <w:jc w:val="both"/>
        <w:rPr>
          <w:sz w:val="23"/>
          <w:szCs w:val="23"/>
        </w:rPr>
      </w:pPr>
      <w:r w:rsidRPr="00086875">
        <w:rPr>
          <w:sz w:val="23"/>
          <w:szCs w:val="23"/>
        </w:rPr>
        <w:t>Los traslados aplica para vuelos diurnos, no valido para vuelos fuera del horario establecido, para ello deberán aplicar tarifa especial o privado. Consultar.</w:t>
      </w:r>
    </w:p>
    <w:p w:rsidR="000A3F28" w:rsidRPr="00086875" w:rsidRDefault="000A3F28" w:rsidP="000A3F28">
      <w:pPr>
        <w:pStyle w:val="Sinespaciado"/>
        <w:ind w:left="720"/>
        <w:jc w:val="both"/>
        <w:rPr>
          <w:sz w:val="23"/>
          <w:szCs w:val="23"/>
        </w:rPr>
      </w:pPr>
    </w:p>
    <w:p w:rsidR="005361EC" w:rsidRPr="00FB3816" w:rsidRDefault="00113F8E" w:rsidP="00FB3816">
      <w:pPr>
        <w:pStyle w:val="Sinespaciado"/>
        <w:numPr>
          <w:ilvl w:val="0"/>
          <w:numId w:val="3"/>
        </w:numPr>
        <w:jc w:val="both"/>
        <w:rPr>
          <w:sz w:val="23"/>
          <w:szCs w:val="23"/>
        </w:rPr>
      </w:pPr>
      <w:r w:rsidRPr="00086875">
        <w:rPr>
          <w:sz w:val="23"/>
          <w:szCs w:val="23"/>
        </w:rPr>
        <w:t xml:space="preserve">Los traslados incluidos en los programas son en base a servicio regular, es decir en base a grupos de pasajeros por destino. El pasajero debe tener en cuenta que todos los </w:t>
      </w:r>
      <w:r w:rsidRPr="00FB3816">
        <w:rPr>
          <w:sz w:val="23"/>
          <w:szCs w:val="23"/>
        </w:rPr>
        <w:t xml:space="preserve">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113F8E" w:rsidRPr="00086875" w:rsidRDefault="00113F8E" w:rsidP="00113F8E">
      <w:pPr>
        <w:pStyle w:val="Sinespaciado"/>
        <w:numPr>
          <w:ilvl w:val="0"/>
          <w:numId w:val="3"/>
        </w:numPr>
        <w:jc w:val="both"/>
        <w:rPr>
          <w:sz w:val="23"/>
          <w:szCs w:val="23"/>
        </w:rPr>
      </w:pPr>
      <w:r w:rsidRPr="00086875">
        <w:rPr>
          <w:sz w:val="23"/>
          <w:szCs w:val="23"/>
        </w:rPr>
        <w:t>La empresa no reconocerá derecho de devolución alguno por el uso de servicios de terceros ajenos al servicio contratado, que no hayan sido autorizados previamente por escrito por la empresa.</w:t>
      </w:r>
    </w:p>
    <w:p w:rsidR="00113F8E" w:rsidRPr="00086875" w:rsidRDefault="00113F8E" w:rsidP="00113F8E">
      <w:pPr>
        <w:pStyle w:val="Sinespaciado"/>
        <w:numPr>
          <w:ilvl w:val="0"/>
          <w:numId w:val="3"/>
        </w:numPr>
        <w:jc w:val="both"/>
        <w:rPr>
          <w:sz w:val="23"/>
          <w:szCs w:val="23"/>
        </w:rPr>
      </w:pPr>
      <w:r w:rsidRPr="00086875">
        <w:rPr>
          <w:sz w:val="23"/>
          <w:szCs w:val="23"/>
        </w:rPr>
        <w:t>Media Pensión ó Pensión completa y/o comidas no incluye bebidas.</w:t>
      </w:r>
    </w:p>
    <w:p w:rsidR="007D2CFC" w:rsidRPr="005361EC" w:rsidRDefault="00113F8E" w:rsidP="005361EC">
      <w:pPr>
        <w:pStyle w:val="Sinespaciado"/>
        <w:numPr>
          <w:ilvl w:val="0"/>
          <w:numId w:val="3"/>
        </w:numPr>
        <w:jc w:val="both"/>
        <w:rPr>
          <w:sz w:val="23"/>
          <w:szCs w:val="23"/>
        </w:rPr>
      </w:pPr>
      <w:r w:rsidRPr="00086875">
        <w:rPr>
          <w:sz w:val="23"/>
          <w:szCs w:val="23"/>
        </w:rPr>
        <w:t xml:space="preserve">Es necesario que el pasajero tome en cuenta el peso de la maleta permitida por la línea aérea; autocar o conexión aérea. </w:t>
      </w:r>
    </w:p>
    <w:p w:rsidR="00113F8E" w:rsidRDefault="00113F8E" w:rsidP="007D2CFC">
      <w:pPr>
        <w:pStyle w:val="Sinespaciado"/>
        <w:numPr>
          <w:ilvl w:val="0"/>
          <w:numId w:val="3"/>
        </w:numPr>
        <w:jc w:val="both"/>
        <w:rPr>
          <w:sz w:val="23"/>
          <w:szCs w:val="23"/>
        </w:rPr>
      </w:pPr>
      <w:r w:rsidRPr="007D2CFC">
        <w:rPr>
          <w:sz w:val="23"/>
          <w:szCs w:val="23"/>
        </w:rPr>
        <w:t xml:space="preserve">Tener en consideración que las habitaciones triples o cuádruples solo cuentan con dos camas. Habitaciones doble </w:t>
      </w:r>
      <w:proofErr w:type="spellStart"/>
      <w:r w:rsidRPr="007D2CFC">
        <w:rPr>
          <w:sz w:val="23"/>
          <w:szCs w:val="23"/>
        </w:rPr>
        <w:t>twin</w:t>
      </w:r>
      <w:proofErr w:type="spellEnd"/>
      <w:r w:rsidRPr="007D2CFC">
        <w:rPr>
          <w:sz w:val="23"/>
          <w:szCs w:val="23"/>
        </w:rPr>
        <w:t xml:space="preserve"> (dos camas) o doble matrimonial, estarán sujetas a disponibilidad hasta el momento de su check in en el Hotel. </w:t>
      </w:r>
    </w:p>
    <w:p w:rsidR="00847211" w:rsidRPr="00847211" w:rsidRDefault="00847211" w:rsidP="00847211">
      <w:pPr>
        <w:pStyle w:val="Prrafodelista"/>
        <w:numPr>
          <w:ilvl w:val="0"/>
          <w:numId w:val="3"/>
        </w:numPr>
        <w:spacing w:after="60"/>
        <w:contextualSpacing w:val="0"/>
        <w:jc w:val="both"/>
        <w:rPr>
          <w:rFonts w:ascii="Calibri" w:eastAsia="Calibri" w:hAnsi="Calibri" w:cs="Times New Roman"/>
          <w:sz w:val="23"/>
          <w:szCs w:val="23"/>
          <w:lang w:val="es-PE"/>
        </w:rPr>
      </w:pPr>
      <w:r w:rsidRPr="00847211">
        <w:rPr>
          <w:rFonts w:ascii="Calibri" w:eastAsia="Calibri" w:hAnsi="Calibri" w:cs="Times New Roman"/>
          <w:sz w:val="23"/>
          <w:szCs w:val="23"/>
          <w:lang w:val="es-PE"/>
        </w:rPr>
        <w:t xml:space="preserve">En India la habitación triple puede ser una habitación doble con una cama adicional supletoria. Sus condiciones de confort son más reducidas que las dobles. En los hoteles de categoría </w:t>
      </w:r>
      <w:proofErr w:type="spellStart"/>
      <w:r w:rsidRPr="00847211">
        <w:rPr>
          <w:rFonts w:ascii="Calibri" w:eastAsia="Calibri" w:hAnsi="Calibri" w:cs="Times New Roman"/>
          <w:sz w:val="23"/>
          <w:szCs w:val="23"/>
          <w:lang w:val="es-PE"/>
        </w:rPr>
        <w:t>Deluxe</w:t>
      </w:r>
      <w:proofErr w:type="spellEnd"/>
      <w:r w:rsidRPr="00847211">
        <w:rPr>
          <w:rFonts w:ascii="Calibri" w:eastAsia="Calibri" w:hAnsi="Calibri" w:cs="Times New Roman"/>
          <w:sz w:val="23"/>
          <w:szCs w:val="23"/>
          <w:lang w:val="es-PE"/>
        </w:rPr>
        <w:t xml:space="preserve"> no hay habitación triple.</w:t>
      </w:r>
    </w:p>
    <w:p w:rsidR="00113F8E" w:rsidRPr="007D2CFC" w:rsidRDefault="00113F8E" w:rsidP="007D2CFC">
      <w:pPr>
        <w:pStyle w:val="Sinespaciado"/>
        <w:numPr>
          <w:ilvl w:val="0"/>
          <w:numId w:val="3"/>
        </w:numPr>
        <w:jc w:val="both"/>
        <w:rPr>
          <w:sz w:val="23"/>
          <w:szCs w:val="23"/>
        </w:rPr>
      </w:pPr>
      <w:r w:rsidRPr="00086875">
        <w:rPr>
          <w:sz w:val="23"/>
          <w:szCs w:val="23"/>
        </w:rPr>
        <w:t xml:space="preserve">El pasajero se hace responsable de portar los documentos solicitados para realizar viaje (vouchers, boletos, entre otros) emitidos y entregados por el operador. Es indispensable </w:t>
      </w:r>
      <w:r w:rsidRPr="007D2CFC">
        <w:rPr>
          <w:sz w:val="23"/>
          <w:szCs w:val="23"/>
        </w:rPr>
        <w:t xml:space="preserve">contar con el pasaporte vigente con un mínimo de 6 meses posterior a la fecha de retorno. </w:t>
      </w:r>
    </w:p>
    <w:p w:rsidR="00113F8E" w:rsidRPr="00086875" w:rsidRDefault="00113F8E" w:rsidP="00113F8E">
      <w:pPr>
        <w:pStyle w:val="Sinespaciado"/>
        <w:numPr>
          <w:ilvl w:val="0"/>
          <w:numId w:val="3"/>
        </w:numPr>
        <w:jc w:val="both"/>
        <w:rPr>
          <w:sz w:val="23"/>
          <w:szCs w:val="23"/>
        </w:rPr>
      </w:pPr>
      <w:r w:rsidRPr="00086875">
        <w:rPr>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113F8E" w:rsidRPr="00086875" w:rsidRDefault="00113F8E" w:rsidP="00113F8E">
      <w:pPr>
        <w:pStyle w:val="Sinespaciado"/>
        <w:numPr>
          <w:ilvl w:val="0"/>
          <w:numId w:val="3"/>
        </w:numPr>
        <w:jc w:val="both"/>
        <w:rPr>
          <w:sz w:val="23"/>
          <w:szCs w:val="23"/>
        </w:rPr>
      </w:pPr>
      <w:r w:rsidRPr="00086875">
        <w:rPr>
          <w:sz w:val="23"/>
          <w:szCs w:val="23"/>
        </w:rPr>
        <w:t xml:space="preserve">Domireps no se hace responsable por los tours o servicios adquiridos a través de un tercero inherente a nuestra empresa, tomados de manera adicional a los servicios emitidos por los asesores de nuestra empresa. </w:t>
      </w:r>
    </w:p>
    <w:p w:rsidR="00113F8E" w:rsidRPr="00086875" w:rsidRDefault="00113F8E" w:rsidP="00113F8E">
      <w:pPr>
        <w:pStyle w:val="Sinespaciado"/>
        <w:numPr>
          <w:ilvl w:val="0"/>
          <w:numId w:val="3"/>
        </w:numPr>
        <w:jc w:val="both"/>
        <w:rPr>
          <w:sz w:val="23"/>
          <w:szCs w:val="23"/>
        </w:rPr>
      </w:pPr>
      <w:r w:rsidRPr="00086875">
        <w:rPr>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113F8E" w:rsidRPr="000A3F28" w:rsidRDefault="00113F8E" w:rsidP="000A3F28">
      <w:pPr>
        <w:pStyle w:val="Sinespaciado"/>
        <w:numPr>
          <w:ilvl w:val="0"/>
          <w:numId w:val="3"/>
        </w:numPr>
        <w:jc w:val="both"/>
        <w:rPr>
          <w:sz w:val="23"/>
          <w:szCs w:val="23"/>
        </w:rPr>
      </w:pPr>
      <w:r w:rsidRPr="00086875">
        <w:rPr>
          <w:sz w:val="23"/>
          <w:szCs w:val="23"/>
        </w:rPr>
        <w:t xml:space="preserve">Precios y </w:t>
      </w:r>
      <w:proofErr w:type="spellStart"/>
      <w:r w:rsidRPr="00086875">
        <w:rPr>
          <w:sz w:val="23"/>
          <w:szCs w:val="23"/>
        </w:rPr>
        <w:t>taxes</w:t>
      </w:r>
      <w:proofErr w:type="spellEnd"/>
      <w:r w:rsidRPr="00086875">
        <w:rPr>
          <w:sz w:val="23"/>
          <w:szCs w:val="23"/>
        </w:rPr>
        <w:t xml:space="preserve"> actualizados al día </w:t>
      </w:r>
      <w:r w:rsidR="002752BA">
        <w:rPr>
          <w:sz w:val="23"/>
          <w:szCs w:val="23"/>
        </w:rPr>
        <w:t>15 octu</w:t>
      </w:r>
      <w:r>
        <w:rPr>
          <w:sz w:val="23"/>
          <w:szCs w:val="23"/>
        </w:rPr>
        <w:t>bre</w:t>
      </w:r>
      <w:r w:rsidRPr="00086875">
        <w:rPr>
          <w:sz w:val="23"/>
          <w:szCs w:val="23"/>
        </w:rPr>
        <w:t xml:space="preserve"> 2019. </w:t>
      </w:r>
    </w:p>
    <w:p w:rsidR="00113F8E" w:rsidRPr="00086875" w:rsidRDefault="00113F8E" w:rsidP="00113F8E">
      <w:pPr>
        <w:pStyle w:val="Sinespaciado"/>
        <w:jc w:val="both"/>
        <w:rPr>
          <w:bCs/>
          <w:sz w:val="23"/>
          <w:szCs w:val="23"/>
        </w:rPr>
      </w:pPr>
    </w:p>
    <w:p w:rsidR="00113F8E" w:rsidRPr="00086875" w:rsidRDefault="00113F8E" w:rsidP="00113F8E">
      <w:pPr>
        <w:jc w:val="both"/>
        <w:rPr>
          <w:sz w:val="23"/>
          <w:szCs w:val="23"/>
        </w:rPr>
      </w:pPr>
    </w:p>
    <w:p w:rsidR="00113F8E" w:rsidRDefault="00113F8E" w:rsidP="00113F8E"/>
    <w:p w:rsidR="00F32A75" w:rsidRDefault="00F32A75"/>
    <w:sectPr w:rsidR="00F32A75" w:rsidSect="00820B02">
      <w:headerReference w:type="default" r:id="rId9"/>
      <w:footerReference w:type="default" r:id="rId10"/>
      <w:pgSz w:w="11906" w:h="16838"/>
      <w:pgMar w:top="1418" w:right="1418" w:bottom="1418" w:left="1418" w:header="709" w:footer="709" w:gutter="0"/>
      <w:pgBorders w:offsetFrom="page">
        <w:top w:val="thinThickSmallGap" w:sz="18" w:space="30" w:color="943634"/>
        <w:left w:val="thinThickSmallGap" w:sz="18" w:space="30" w:color="943634"/>
        <w:bottom w:val="thickThinSmallGap" w:sz="18" w:space="30" w:color="943634"/>
        <w:right w:val="thickThinSmallGap" w:sz="18" w:space="30" w:color="943634"/>
      </w:pgBorders>
      <w:cols w:space="708"/>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09D" w:rsidRDefault="0030709D" w:rsidP="007A6954">
      <w:pPr>
        <w:spacing w:after="0" w:line="240" w:lineRule="auto"/>
      </w:pPr>
      <w:r>
        <w:separator/>
      </w:r>
    </w:p>
  </w:endnote>
  <w:endnote w:type="continuationSeparator" w:id="0">
    <w:p w:rsidR="0030709D" w:rsidRDefault="0030709D" w:rsidP="007A6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9D" w:rsidRDefault="0030709D">
    <w:pPr>
      <w:pStyle w:val="Footer"/>
      <w:ind w:left="-142"/>
      <w:jc w:val="center"/>
      <w:rPr>
        <w:sz w:val="20"/>
        <w:szCs w:val="20"/>
      </w:rPr>
    </w:pPr>
  </w:p>
  <w:p w:rsidR="0030709D" w:rsidRDefault="0030709D">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30709D" w:rsidRDefault="0030709D">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09D" w:rsidRDefault="0030709D" w:rsidP="007A6954">
      <w:pPr>
        <w:spacing w:after="0" w:line="240" w:lineRule="auto"/>
      </w:pPr>
      <w:r>
        <w:separator/>
      </w:r>
    </w:p>
  </w:footnote>
  <w:footnote w:type="continuationSeparator" w:id="0">
    <w:p w:rsidR="0030709D" w:rsidRDefault="0030709D" w:rsidP="007A69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9D" w:rsidRDefault="0030709D">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4"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324"/>
    <w:multiLevelType w:val="hybridMultilevel"/>
    <w:tmpl w:val="95D48D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926320E"/>
    <w:multiLevelType w:val="hybridMultilevel"/>
    <w:tmpl w:val="0D62D13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A436CBA"/>
    <w:multiLevelType w:val="hybridMultilevel"/>
    <w:tmpl w:val="B94E8B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129804D2"/>
    <w:multiLevelType w:val="hybridMultilevel"/>
    <w:tmpl w:val="287CAB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6876641"/>
    <w:multiLevelType w:val="hybridMultilevel"/>
    <w:tmpl w:val="2A16EA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D320D5C"/>
    <w:multiLevelType w:val="hybridMultilevel"/>
    <w:tmpl w:val="663691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13F8E"/>
    <w:rsid w:val="000A3F28"/>
    <w:rsid w:val="00113F8E"/>
    <w:rsid w:val="0013076C"/>
    <w:rsid w:val="00184889"/>
    <w:rsid w:val="001A3EF4"/>
    <w:rsid w:val="0024381C"/>
    <w:rsid w:val="002752BA"/>
    <w:rsid w:val="0030709D"/>
    <w:rsid w:val="003B4834"/>
    <w:rsid w:val="00434BFE"/>
    <w:rsid w:val="0051568E"/>
    <w:rsid w:val="0052532F"/>
    <w:rsid w:val="005361EC"/>
    <w:rsid w:val="0056237D"/>
    <w:rsid w:val="00564D7A"/>
    <w:rsid w:val="006064DE"/>
    <w:rsid w:val="006974D6"/>
    <w:rsid w:val="006A219F"/>
    <w:rsid w:val="007A6954"/>
    <w:rsid w:val="007C1AED"/>
    <w:rsid w:val="007D2CFC"/>
    <w:rsid w:val="007F4728"/>
    <w:rsid w:val="007F4DF7"/>
    <w:rsid w:val="00820B02"/>
    <w:rsid w:val="00847211"/>
    <w:rsid w:val="008D1386"/>
    <w:rsid w:val="00926F3F"/>
    <w:rsid w:val="00B11A2D"/>
    <w:rsid w:val="00B2535E"/>
    <w:rsid w:val="00B31D9C"/>
    <w:rsid w:val="00B954C6"/>
    <w:rsid w:val="00D81E22"/>
    <w:rsid w:val="00DA4B50"/>
    <w:rsid w:val="00F32A75"/>
    <w:rsid w:val="00FB3816"/>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F8E"/>
    <w:pPr>
      <w:suppressAutoHyphens/>
    </w:pPr>
    <w:rPr>
      <w:rFonts w:ascii="Calibri" w:eastAsia="Calibri" w:hAnsi="Calibri" w:cs="Calibri"/>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113F8E"/>
    <w:rPr>
      <w:rFonts w:ascii="Calibri" w:eastAsia="Calibri" w:hAnsi="Calibri" w:cs="Calibri"/>
      <w:lang w:eastAsia="zh-CN"/>
    </w:rPr>
  </w:style>
  <w:style w:type="character" w:customStyle="1" w:styleId="PiedepginaCar">
    <w:name w:val="Pie de página Car"/>
    <w:basedOn w:val="Fuentedeprrafopredeter"/>
    <w:link w:val="Footer"/>
    <w:qFormat/>
    <w:rsid w:val="00113F8E"/>
    <w:rPr>
      <w:rFonts w:ascii="Calibri" w:eastAsia="Calibri" w:hAnsi="Calibri" w:cs="Calibri"/>
      <w:lang w:eastAsia="zh-CN"/>
    </w:rPr>
  </w:style>
  <w:style w:type="character" w:customStyle="1" w:styleId="SinespaciadoCar">
    <w:name w:val="Sin espaciado Car"/>
    <w:link w:val="Sinespaciado"/>
    <w:uiPriority w:val="1"/>
    <w:qFormat/>
    <w:rsid w:val="00113F8E"/>
    <w:rPr>
      <w:rFonts w:ascii="Calibri" w:eastAsia="Calibri" w:hAnsi="Calibri" w:cs="Times New Roman"/>
    </w:rPr>
  </w:style>
  <w:style w:type="paragraph" w:customStyle="1" w:styleId="Header">
    <w:name w:val="Header"/>
    <w:basedOn w:val="Normal"/>
    <w:link w:val="EncabezadoCar"/>
    <w:uiPriority w:val="99"/>
    <w:semiHidden/>
    <w:unhideWhenUsed/>
    <w:rsid w:val="00113F8E"/>
    <w:pPr>
      <w:tabs>
        <w:tab w:val="center" w:pos="4419"/>
        <w:tab w:val="right" w:pos="8838"/>
      </w:tabs>
      <w:spacing w:after="0" w:line="240" w:lineRule="auto"/>
    </w:pPr>
  </w:style>
  <w:style w:type="paragraph" w:customStyle="1" w:styleId="Footer">
    <w:name w:val="Footer"/>
    <w:basedOn w:val="Normal"/>
    <w:link w:val="PiedepginaCar"/>
    <w:unhideWhenUsed/>
    <w:rsid w:val="00113F8E"/>
    <w:pPr>
      <w:tabs>
        <w:tab w:val="center" w:pos="4419"/>
        <w:tab w:val="right" w:pos="8838"/>
      </w:tabs>
      <w:spacing w:after="0" w:line="240" w:lineRule="auto"/>
    </w:pPr>
  </w:style>
  <w:style w:type="paragraph" w:styleId="Sinespaciado">
    <w:name w:val="No Spacing"/>
    <w:link w:val="SinespaciadoCar"/>
    <w:uiPriority w:val="1"/>
    <w:qFormat/>
    <w:rsid w:val="00113F8E"/>
    <w:pPr>
      <w:spacing w:after="0" w:line="240" w:lineRule="auto"/>
    </w:pPr>
    <w:rPr>
      <w:rFonts w:ascii="Calibri" w:eastAsia="Calibri" w:hAnsi="Calibri" w:cs="Times New Roman"/>
    </w:rPr>
  </w:style>
  <w:style w:type="paragraph" w:customStyle="1" w:styleId="Default">
    <w:name w:val="Default"/>
    <w:rsid w:val="00113F8E"/>
    <w:pPr>
      <w:autoSpaceDE w:val="0"/>
      <w:autoSpaceDN w:val="0"/>
      <w:adjustRightInd w:val="0"/>
      <w:spacing w:after="0" w:line="240" w:lineRule="auto"/>
    </w:pPr>
    <w:rPr>
      <w:rFonts w:ascii="Symbol" w:hAnsi="Symbol" w:cs="Symbol"/>
      <w:color w:val="000000"/>
      <w:sz w:val="24"/>
      <w:szCs w:val="24"/>
    </w:rPr>
  </w:style>
  <w:style w:type="table" w:styleId="Listaclara-nfasis3">
    <w:name w:val="Light List Accent 3"/>
    <w:basedOn w:val="Tablanormal"/>
    <w:uiPriority w:val="61"/>
    <w:rsid w:val="00113F8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extosinformato">
    <w:name w:val="Plain Text"/>
    <w:basedOn w:val="Normal"/>
    <w:link w:val="TextosinformatoCar"/>
    <w:rsid w:val="00113F8E"/>
    <w:pPr>
      <w:spacing w:after="0" w:line="240" w:lineRule="auto"/>
    </w:pPr>
    <w:rPr>
      <w:rFonts w:ascii="Courier New" w:eastAsia="SimSun" w:hAnsi="Courier New" w:cs="Courier New"/>
      <w:sz w:val="20"/>
      <w:szCs w:val="20"/>
      <w:lang w:val="en-IN" w:eastAsia="ar-SA"/>
    </w:rPr>
  </w:style>
  <w:style w:type="character" w:customStyle="1" w:styleId="TextosinformatoCar">
    <w:name w:val="Texto sin formato Car"/>
    <w:basedOn w:val="Fuentedeprrafopredeter"/>
    <w:link w:val="Textosinformato"/>
    <w:rsid w:val="00113F8E"/>
    <w:rPr>
      <w:rFonts w:ascii="Courier New" w:eastAsia="SimSun" w:hAnsi="Courier New" w:cs="Courier New"/>
      <w:sz w:val="20"/>
      <w:szCs w:val="20"/>
      <w:lang w:val="en-IN" w:eastAsia="ar-SA"/>
    </w:rPr>
  </w:style>
  <w:style w:type="paragraph" w:customStyle="1" w:styleId="nospacing">
    <w:name w:val="nospacing"/>
    <w:basedOn w:val="Normal"/>
    <w:rsid w:val="00113F8E"/>
    <w:pPr>
      <w:spacing w:after="0" w:line="240" w:lineRule="auto"/>
    </w:pPr>
    <w:rPr>
      <w:rFonts w:eastAsia="SimSun"/>
      <w:lang w:val="en-IN" w:eastAsia="ar-SA"/>
    </w:rPr>
  </w:style>
  <w:style w:type="paragraph" w:customStyle="1" w:styleId="TableContents">
    <w:name w:val="Table Contents"/>
    <w:basedOn w:val="Textoindependiente"/>
    <w:rsid w:val="00113F8E"/>
    <w:pPr>
      <w:suppressLineNumbers/>
      <w:spacing w:line="240" w:lineRule="auto"/>
    </w:pPr>
    <w:rPr>
      <w:rFonts w:ascii="Times New Roman" w:eastAsia="SimSun" w:hAnsi="Times New Roman" w:cs="Times New Roman"/>
      <w:sz w:val="24"/>
      <w:szCs w:val="24"/>
      <w:lang w:val="en-IN" w:eastAsia="ar-SA"/>
    </w:rPr>
  </w:style>
  <w:style w:type="paragraph" w:styleId="Textoindependiente">
    <w:name w:val="Body Text"/>
    <w:basedOn w:val="Normal"/>
    <w:link w:val="TextoindependienteCar"/>
    <w:uiPriority w:val="99"/>
    <w:semiHidden/>
    <w:unhideWhenUsed/>
    <w:rsid w:val="00113F8E"/>
    <w:pPr>
      <w:spacing w:after="120"/>
    </w:pPr>
  </w:style>
  <w:style w:type="character" w:customStyle="1" w:styleId="TextoindependienteCar">
    <w:name w:val="Texto independiente Car"/>
    <w:basedOn w:val="Fuentedeprrafopredeter"/>
    <w:link w:val="Textoindependiente"/>
    <w:uiPriority w:val="99"/>
    <w:semiHidden/>
    <w:rsid w:val="00113F8E"/>
    <w:rPr>
      <w:rFonts w:ascii="Calibri" w:eastAsia="Calibri" w:hAnsi="Calibri" w:cs="Calibri"/>
      <w:lang w:eastAsia="zh-CN"/>
    </w:rPr>
  </w:style>
  <w:style w:type="paragraph" w:styleId="Textodeglobo">
    <w:name w:val="Balloon Text"/>
    <w:basedOn w:val="Normal"/>
    <w:link w:val="TextodegloboCar"/>
    <w:uiPriority w:val="99"/>
    <w:semiHidden/>
    <w:unhideWhenUsed/>
    <w:rsid w:val="00B11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1A2D"/>
    <w:rPr>
      <w:rFonts w:ascii="Tahoma" w:eastAsia="Calibri" w:hAnsi="Tahoma" w:cs="Tahoma"/>
      <w:sz w:val="16"/>
      <w:szCs w:val="16"/>
      <w:lang w:eastAsia="zh-CN"/>
    </w:rPr>
  </w:style>
  <w:style w:type="paragraph" w:styleId="Prrafodelista">
    <w:name w:val="List Paragraph"/>
    <w:basedOn w:val="Normal"/>
    <w:uiPriority w:val="34"/>
    <w:qFormat/>
    <w:rsid w:val="0056237D"/>
    <w:pPr>
      <w:suppressAutoHyphens w:val="0"/>
      <w:spacing w:after="0" w:line="240" w:lineRule="auto"/>
      <w:ind w:left="720"/>
      <w:contextualSpacing/>
    </w:pPr>
    <w:rPr>
      <w:rFonts w:asciiTheme="majorHAnsi" w:eastAsiaTheme="minorHAnsi" w:hAnsiTheme="majorHAnsi" w:cstheme="majorBidi"/>
      <w:lang w:val="en-US" w:eastAsia="en-US"/>
    </w:rPr>
  </w:style>
  <w:style w:type="paragraph" w:customStyle="1" w:styleId="Estndar">
    <w:name w:val="Estándar"/>
    <w:basedOn w:val="Normal"/>
    <w:uiPriority w:val="99"/>
    <w:qFormat/>
    <w:rsid w:val="00926F3F"/>
    <w:pPr>
      <w:suppressAutoHyphens w:val="0"/>
      <w:snapToGrid w:val="0"/>
      <w:spacing w:after="0" w:line="240" w:lineRule="auto"/>
    </w:pPr>
    <w:rPr>
      <w:rFonts w:ascii="Times New Roman" w:eastAsiaTheme="minorHAnsi" w:hAnsi="Times New Roman" w:cs="Times New Roman"/>
      <w:color w:val="000000"/>
      <w:sz w:val="24"/>
      <w:szCs w:val="24"/>
      <w:lang w:val="en-US" w:eastAsia="es-ES"/>
    </w:rPr>
  </w:style>
  <w:style w:type="paragraph" w:customStyle="1" w:styleId="wordsection1">
    <w:name w:val="wordsection1"/>
    <w:basedOn w:val="Normal"/>
    <w:uiPriority w:val="99"/>
    <w:rsid w:val="00926F3F"/>
    <w:pPr>
      <w:suppressAutoHyphens w:val="0"/>
      <w:spacing w:before="100" w:beforeAutospacing="1" w:after="100" w:afterAutospacing="1" w:line="240" w:lineRule="auto"/>
    </w:pPr>
    <w:rPr>
      <w:rFonts w:ascii="Times New Roman" w:eastAsiaTheme="minorHAnsi"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visaonline.gov.in/visa/index.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7</Pages>
  <Words>2807</Words>
  <Characters>15439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9</cp:revision>
  <dcterms:created xsi:type="dcterms:W3CDTF">2019-09-23T23:09:00Z</dcterms:created>
  <dcterms:modified xsi:type="dcterms:W3CDTF">2019-10-18T00:17:00Z</dcterms:modified>
</cp:coreProperties>
</file>