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48" w:rsidRPr="007433A5" w:rsidRDefault="00072F48" w:rsidP="00072F48">
      <w:pPr>
        <w:pStyle w:val="Sinespaciado"/>
        <w:jc w:val="center"/>
        <w:rPr>
          <w:b/>
          <w:color w:val="76923C" w:themeColor="accent3" w:themeShade="BF"/>
          <w:sz w:val="40"/>
          <w:u w:val="single"/>
        </w:rPr>
      </w:pPr>
      <w:r>
        <w:rPr>
          <w:b/>
          <w:color w:val="76923C" w:themeColor="accent3" w:themeShade="BF"/>
          <w:sz w:val="40"/>
          <w:u w:val="single"/>
        </w:rPr>
        <w:t>TRIÁNGULO DORADO</w:t>
      </w:r>
    </w:p>
    <w:p w:rsidR="00072F48" w:rsidRDefault="000F378B" w:rsidP="00072F48">
      <w:pPr>
        <w:pStyle w:val="Sinespaciado"/>
        <w:jc w:val="center"/>
        <w:rPr>
          <w:b/>
          <w:i/>
          <w:color w:val="76923C" w:themeColor="accent3" w:themeShade="BF"/>
          <w:sz w:val="24"/>
        </w:rPr>
      </w:pPr>
      <w:r>
        <w:rPr>
          <w:b/>
          <w:i/>
          <w:color w:val="76923C" w:themeColor="accent3" w:themeShade="BF"/>
          <w:sz w:val="24"/>
        </w:rPr>
        <w:t>0</w:t>
      </w:r>
      <w:r w:rsidR="00072F48">
        <w:rPr>
          <w:b/>
          <w:i/>
          <w:color w:val="76923C" w:themeColor="accent3" w:themeShade="BF"/>
          <w:sz w:val="24"/>
        </w:rPr>
        <w:t>7D/</w:t>
      </w:r>
      <w:r>
        <w:rPr>
          <w:b/>
          <w:i/>
          <w:color w:val="76923C" w:themeColor="accent3" w:themeShade="BF"/>
          <w:sz w:val="24"/>
        </w:rPr>
        <w:t>0</w:t>
      </w:r>
      <w:r w:rsidR="00072F48">
        <w:rPr>
          <w:b/>
          <w:i/>
          <w:color w:val="76923C" w:themeColor="accent3" w:themeShade="BF"/>
          <w:sz w:val="24"/>
        </w:rPr>
        <w:t>6</w:t>
      </w:r>
      <w:r w:rsidR="00072F48" w:rsidRPr="005D7BAC">
        <w:rPr>
          <w:b/>
          <w:i/>
          <w:color w:val="76923C" w:themeColor="accent3" w:themeShade="BF"/>
          <w:sz w:val="24"/>
        </w:rPr>
        <w:t>N</w:t>
      </w:r>
    </w:p>
    <w:p w:rsidR="000F378B" w:rsidRPr="002A6B47" w:rsidRDefault="002A6B47" w:rsidP="002A6B47">
      <w:pPr>
        <w:pStyle w:val="Sinespaciado"/>
        <w:jc w:val="center"/>
        <w:rPr>
          <w:b/>
          <w:i/>
          <w:sz w:val="21"/>
          <w:szCs w:val="21"/>
        </w:rPr>
      </w:pPr>
      <w:r w:rsidRPr="002A6B47">
        <w:rPr>
          <w:b/>
          <w:i/>
          <w:sz w:val="21"/>
          <w:szCs w:val="21"/>
        </w:rPr>
        <w:t>Delhi, Jaipur y Agra</w:t>
      </w:r>
    </w:p>
    <w:p w:rsidR="002A6B47" w:rsidRPr="002A6B47" w:rsidRDefault="002A6B47" w:rsidP="002A6B47">
      <w:pPr>
        <w:pStyle w:val="Sinespaciado"/>
        <w:jc w:val="center"/>
        <w:rPr>
          <w:b/>
          <w:i/>
          <w:sz w:val="23"/>
          <w:szCs w:val="23"/>
        </w:rPr>
      </w:pPr>
    </w:p>
    <w:p w:rsidR="00072F48" w:rsidRPr="001C1830" w:rsidRDefault="00072F48" w:rsidP="00072F48">
      <w:pPr>
        <w:pStyle w:val="Sinespaciado"/>
        <w:jc w:val="center"/>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9264" behindDoc="0" locked="0" layoutInCell="1" allowOverlap="1">
            <wp:simplePos x="0" y="0"/>
            <wp:positionH relativeFrom="column">
              <wp:posOffset>1627904</wp:posOffset>
            </wp:positionH>
            <wp:positionV relativeFrom="paragraph">
              <wp:posOffset>6879</wp:posOffset>
            </wp:positionV>
            <wp:extent cx="2554029" cy="1158948"/>
            <wp:effectExtent l="190500" t="152400" r="170121" b="136452"/>
            <wp:wrapNone/>
            <wp:docPr id="1" name="Imagen 1" descr="Resultado de imagen para triangulo de oro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riangulo de oro india"/>
                    <pic:cNvPicPr>
                      <a:picLocks noChangeAspect="1" noChangeArrowheads="1"/>
                    </pic:cNvPicPr>
                  </pic:nvPicPr>
                  <pic:blipFill>
                    <a:blip r:embed="rId7" cstate="print"/>
                    <a:srcRect/>
                    <a:stretch>
                      <a:fillRect/>
                    </a:stretch>
                  </pic:blipFill>
                  <pic:spPr bwMode="auto">
                    <a:xfrm>
                      <a:off x="0" y="0"/>
                      <a:ext cx="2554029" cy="1158948"/>
                    </a:xfrm>
                    <a:prstGeom prst="rect">
                      <a:avLst/>
                    </a:prstGeom>
                    <a:ln>
                      <a:noFill/>
                    </a:ln>
                    <a:effectLst>
                      <a:outerShdw blurRad="190500" algn="tl" rotWithShape="0">
                        <a:srgbClr val="000000">
                          <a:alpha val="70000"/>
                        </a:srgbClr>
                      </a:outerShdw>
                    </a:effectLst>
                  </pic:spPr>
                </pic:pic>
              </a:graphicData>
            </a:graphic>
          </wp:anchor>
        </w:drawing>
      </w:r>
    </w:p>
    <w:p w:rsidR="00072F48" w:rsidRDefault="00072F48" w:rsidP="00072F48">
      <w:pPr>
        <w:pStyle w:val="Sinespaciado"/>
        <w:jc w:val="center"/>
      </w:pPr>
    </w:p>
    <w:p w:rsidR="00072F48" w:rsidRDefault="00072F48" w:rsidP="00072F48">
      <w:pPr>
        <w:pStyle w:val="Sinespaciado"/>
      </w:pPr>
    </w:p>
    <w:p w:rsidR="00072F48" w:rsidRDefault="00072F48" w:rsidP="00072F48">
      <w:pPr>
        <w:pStyle w:val="Sinespaciado"/>
        <w:rPr>
          <w:b/>
          <w:u w:val="single"/>
        </w:rPr>
      </w:pPr>
    </w:p>
    <w:p w:rsidR="00072F48" w:rsidRDefault="00072F48" w:rsidP="00072F48">
      <w:pPr>
        <w:pStyle w:val="Sinespaciado"/>
        <w:rPr>
          <w:b/>
          <w:u w:val="single"/>
        </w:rPr>
      </w:pPr>
    </w:p>
    <w:p w:rsidR="00072F48" w:rsidRDefault="00072F48" w:rsidP="00072F48">
      <w:pPr>
        <w:pStyle w:val="Sinespaciado"/>
        <w:rPr>
          <w:b/>
          <w:u w:val="single"/>
        </w:rPr>
      </w:pPr>
    </w:p>
    <w:p w:rsidR="00072F48" w:rsidRDefault="00072F48" w:rsidP="00072F48">
      <w:pPr>
        <w:pStyle w:val="Sinespaciado"/>
        <w:rPr>
          <w:b/>
          <w:u w:val="single"/>
        </w:rPr>
      </w:pPr>
    </w:p>
    <w:p w:rsidR="00072F48" w:rsidRPr="004814D5" w:rsidRDefault="00072F48" w:rsidP="00072F48">
      <w:pPr>
        <w:pStyle w:val="Sinespaciado"/>
        <w:jc w:val="both"/>
        <w:rPr>
          <w:b/>
          <w:sz w:val="23"/>
          <w:szCs w:val="23"/>
          <w:u w:val="single"/>
        </w:rPr>
      </w:pPr>
      <w:r w:rsidRPr="004814D5">
        <w:rPr>
          <w:b/>
          <w:sz w:val="23"/>
          <w:szCs w:val="23"/>
          <w:u w:val="single"/>
        </w:rPr>
        <w:t>PRECIO INCLUYE:</w:t>
      </w:r>
    </w:p>
    <w:p w:rsidR="00072F48" w:rsidRPr="004814D5" w:rsidRDefault="00072F48" w:rsidP="00072F48">
      <w:pPr>
        <w:pStyle w:val="Sinespaciado"/>
        <w:jc w:val="both"/>
        <w:rPr>
          <w:sz w:val="23"/>
          <w:szCs w:val="23"/>
        </w:rPr>
      </w:pPr>
    </w:p>
    <w:p w:rsidR="00072F48" w:rsidRPr="004814D5" w:rsidRDefault="00072F48" w:rsidP="00072F48">
      <w:pPr>
        <w:pStyle w:val="Sinespaciado"/>
        <w:numPr>
          <w:ilvl w:val="0"/>
          <w:numId w:val="3"/>
        </w:numPr>
        <w:jc w:val="both"/>
        <w:rPr>
          <w:bCs/>
          <w:sz w:val="23"/>
          <w:szCs w:val="23"/>
          <w:lang w:val="es-ES_tradnl"/>
        </w:rPr>
      </w:pPr>
      <w:r>
        <w:rPr>
          <w:bCs/>
          <w:sz w:val="23"/>
          <w:szCs w:val="23"/>
          <w:lang w:val="es-ES_tradnl"/>
        </w:rPr>
        <w:t xml:space="preserve">Traslados </w:t>
      </w:r>
      <w:r w:rsidRPr="004814D5">
        <w:rPr>
          <w:bCs/>
          <w:sz w:val="23"/>
          <w:szCs w:val="23"/>
          <w:lang w:val="es-ES_tradnl"/>
        </w:rPr>
        <w:t>e</w:t>
      </w:r>
      <w:r>
        <w:rPr>
          <w:bCs/>
          <w:sz w:val="23"/>
          <w:szCs w:val="23"/>
          <w:lang w:val="es-ES_tradnl"/>
        </w:rPr>
        <w:t>n</w:t>
      </w:r>
      <w:r w:rsidRPr="004814D5">
        <w:rPr>
          <w:bCs/>
          <w:sz w:val="23"/>
          <w:szCs w:val="23"/>
          <w:lang w:val="es-ES_tradnl"/>
        </w:rPr>
        <w:t xml:space="preserve"> transporte </w:t>
      </w:r>
      <w:r>
        <w:rPr>
          <w:bCs/>
          <w:sz w:val="23"/>
          <w:szCs w:val="23"/>
          <w:lang w:val="es-ES_tradnl"/>
        </w:rPr>
        <w:t>con</w:t>
      </w:r>
      <w:r w:rsidRPr="004814D5">
        <w:rPr>
          <w:bCs/>
          <w:sz w:val="23"/>
          <w:szCs w:val="23"/>
          <w:lang w:val="es-ES_tradnl"/>
        </w:rPr>
        <w:t xml:space="preserve"> aire acondicionado</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06 noches de alojamiento en régimen de alojamiento y desayunos en los hoteles mencionados o similares.</w:t>
      </w:r>
    </w:p>
    <w:p w:rsidR="00072F48" w:rsidRDefault="00072F48" w:rsidP="00072F48">
      <w:pPr>
        <w:pStyle w:val="Sinespaciado"/>
        <w:numPr>
          <w:ilvl w:val="0"/>
          <w:numId w:val="3"/>
        </w:numPr>
        <w:jc w:val="both"/>
        <w:rPr>
          <w:bCs/>
          <w:sz w:val="23"/>
          <w:szCs w:val="23"/>
          <w:lang w:val="es-ES_tradnl"/>
        </w:rPr>
      </w:pPr>
      <w:r w:rsidRPr="004814D5">
        <w:rPr>
          <w:bCs/>
          <w:sz w:val="23"/>
          <w:szCs w:val="23"/>
          <w:lang w:val="es-ES_tradnl"/>
        </w:rPr>
        <w:t xml:space="preserve">Almuerzo en el palacio de </w:t>
      </w:r>
      <w:proofErr w:type="spellStart"/>
      <w:r w:rsidRPr="004814D5">
        <w:rPr>
          <w:bCs/>
          <w:sz w:val="23"/>
          <w:szCs w:val="23"/>
          <w:lang w:val="es-ES_tradnl"/>
        </w:rPr>
        <w:t>Samode</w:t>
      </w:r>
      <w:proofErr w:type="spellEnd"/>
      <w:r w:rsidRPr="004814D5">
        <w:rPr>
          <w:bCs/>
          <w:sz w:val="23"/>
          <w:szCs w:val="23"/>
          <w:lang w:val="es-ES_tradnl"/>
        </w:rPr>
        <w:t xml:space="preserve">. </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 xml:space="preserve">Subida en lomo de elefante al Fuerte </w:t>
      </w:r>
      <w:proofErr w:type="spellStart"/>
      <w:r w:rsidRPr="004814D5">
        <w:rPr>
          <w:bCs/>
          <w:sz w:val="23"/>
          <w:szCs w:val="23"/>
          <w:lang w:val="es-ES_tradnl"/>
        </w:rPr>
        <w:t>Amber</w:t>
      </w:r>
      <w:proofErr w:type="spellEnd"/>
      <w:r w:rsidRPr="004814D5">
        <w:rPr>
          <w:bCs/>
          <w:sz w:val="23"/>
          <w:szCs w:val="23"/>
          <w:lang w:val="es-ES_tradnl"/>
        </w:rPr>
        <w:t>, Jaipur. (Sujeto a Disponibilidad)</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Entradas en los monumentos (Visita una vez).</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 xml:space="preserve">04 botellas (500 ml) de agua de </w:t>
      </w:r>
      <w:r w:rsidRPr="004814D5">
        <w:rPr>
          <w:rFonts w:hint="eastAsia"/>
          <w:bCs/>
          <w:sz w:val="23"/>
          <w:szCs w:val="23"/>
          <w:lang w:val="es-ES_tradnl"/>
        </w:rPr>
        <w:t>cortesía por persona por día en el vehículo</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Guía acompañante de habla Español.</w:t>
      </w:r>
    </w:p>
    <w:p w:rsidR="00072F48" w:rsidRPr="004814D5" w:rsidRDefault="00072F48" w:rsidP="00072F48">
      <w:pPr>
        <w:pStyle w:val="Sinespaciado"/>
        <w:numPr>
          <w:ilvl w:val="0"/>
          <w:numId w:val="3"/>
        </w:numPr>
        <w:jc w:val="both"/>
        <w:rPr>
          <w:bCs/>
          <w:sz w:val="23"/>
          <w:szCs w:val="23"/>
          <w:lang w:val="es-ES_tradnl"/>
        </w:rPr>
      </w:pPr>
      <w:r w:rsidRPr="004814D5">
        <w:rPr>
          <w:bCs/>
          <w:sz w:val="23"/>
          <w:szCs w:val="23"/>
          <w:lang w:val="es-ES_tradnl"/>
        </w:rPr>
        <w:t>Impuestos locales y el servicio de tasas, aplicados en estos momentos.</w:t>
      </w:r>
    </w:p>
    <w:p w:rsidR="00072F48" w:rsidRPr="004814D5" w:rsidRDefault="00072F48" w:rsidP="00072F48">
      <w:pPr>
        <w:pStyle w:val="Default"/>
        <w:ind w:left="720"/>
        <w:jc w:val="both"/>
        <w:rPr>
          <w:sz w:val="23"/>
          <w:szCs w:val="23"/>
          <w:lang w:val="es-ES_tradnl"/>
        </w:rPr>
      </w:pPr>
    </w:p>
    <w:p w:rsidR="00072F48" w:rsidRPr="004814D5" w:rsidRDefault="00072F48" w:rsidP="00072F48">
      <w:pPr>
        <w:pStyle w:val="Sinespaciado"/>
        <w:jc w:val="both"/>
        <w:rPr>
          <w:b/>
          <w:sz w:val="23"/>
          <w:szCs w:val="23"/>
        </w:rPr>
      </w:pPr>
      <w:r w:rsidRPr="004814D5">
        <w:rPr>
          <w:b/>
          <w:sz w:val="23"/>
          <w:szCs w:val="23"/>
          <w:u w:val="single"/>
          <w:lang w:val="es-ES_tradnl"/>
        </w:rPr>
        <w:t>EL PRECIO NO INCLUYE:</w:t>
      </w:r>
    </w:p>
    <w:p w:rsidR="00072F48" w:rsidRPr="004814D5" w:rsidRDefault="00072F48" w:rsidP="00072F48">
      <w:pPr>
        <w:pStyle w:val="Sinespaciado"/>
        <w:jc w:val="both"/>
        <w:rPr>
          <w:b/>
          <w:sz w:val="23"/>
          <w:szCs w:val="23"/>
        </w:rPr>
      </w:pPr>
    </w:p>
    <w:p w:rsidR="00072F48" w:rsidRPr="004814D5" w:rsidRDefault="00A95A26" w:rsidP="00072F48">
      <w:pPr>
        <w:pStyle w:val="Sinespaciado"/>
        <w:numPr>
          <w:ilvl w:val="0"/>
          <w:numId w:val="3"/>
        </w:numPr>
        <w:jc w:val="both"/>
        <w:rPr>
          <w:sz w:val="23"/>
          <w:szCs w:val="23"/>
          <w:lang w:val="es-ES_tradnl"/>
        </w:rPr>
      </w:pPr>
      <w:r>
        <w:rPr>
          <w:sz w:val="23"/>
          <w:szCs w:val="23"/>
          <w:lang w:val="es-ES_tradnl"/>
        </w:rPr>
        <w:t xml:space="preserve">Boleto aéreo </w:t>
      </w:r>
      <w:r w:rsidR="000F378B">
        <w:rPr>
          <w:sz w:val="23"/>
          <w:szCs w:val="23"/>
          <w:lang w:val="es-ES_tradnl"/>
        </w:rPr>
        <w:t>internacional.</w:t>
      </w:r>
    </w:p>
    <w:p w:rsidR="00072F48" w:rsidRPr="004814D5" w:rsidRDefault="00072F48" w:rsidP="00072F48">
      <w:pPr>
        <w:pStyle w:val="Sinespaciado"/>
        <w:numPr>
          <w:ilvl w:val="0"/>
          <w:numId w:val="3"/>
        </w:numPr>
        <w:jc w:val="both"/>
        <w:rPr>
          <w:sz w:val="23"/>
          <w:szCs w:val="23"/>
          <w:lang w:val="es-ES_tradnl"/>
        </w:rPr>
      </w:pPr>
      <w:r w:rsidRPr="004814D5">
        <w:rPr>
          <w:sz w:val="23"/>
          <w:szCs w:val="23"/>
          <w:lang w:val="es-ES_tradnl"/>
        </w:rPr>
        <w:t>Visado ni tramite del mismo.</w:t>
      </w:r>
    </w:p>
    <w:p w:rsidR="00072F48" w:rsidRPr="004814D5" w:rsidRDefault="00072F48" w:rsidP="00072F48">
      <w:pPr>
        <w:pStyle w:val="Sinespaciado"/>
        <w:numPr>
          <w:ilvl w:val="0"/>
          <w:numId w:val="3"/>
        </w:numPr>
        <w:jc w:val="both"/>
        <w:rPr>
          <w:sz w:val="23"/>
          <w:szCs w:val="23"/>
          <w:lang w:val="es-ES_tradnl"/>
        </w:rPr>
      </w:pPr>
      <w:r w:rsidRPr="004814D5">
        <w:rPr>
          <w:sz w:val="23"/>
          <w:szCs w:val="23"/>
          <w:lang w:val="es-ES_tradnl"/>
        </w:rPr>
        <w:t xml:space="preserve">Bebidas (alcohólicas y/o no alcohólicas) </w:t>
      </w:r>
    </w:p>
    <w:p w:rsidR="00072F48" w:rsidRPr="004814D5" w:rsidRDefault="00072F48" w:rsidP="00072F48">
      <w:pPr>
        <w:pStyle w:val="Sinespaciado"/>
        <w:numPr>
          <w:ilvl w:val="0"/>
          <w:numId w:val="3"/>
        </w:numPr>
        <w:jc w:val="both"/>
        <w:rPr>
          <w:sz w:val="23"/>
          <w:szCs w:val="23"/>
          <w:lang w:val="es-ES_tradnl"/>
        </w:rPr>
      </w:pPr>
      <w:r w:rsidRPr="004814D5">
        <w:rPr>
          <w:iCs/>
          <w:sz w:val="23"/>
          <w:szCs w:val="23"/>
          <w:lang w:val="es-ES_tradnl"/>
        </w:rPr>
        <w:t xml:space="preserve">Cena </w:t>
      </w:r>
      <w:r w:rsidR="00A95A26">
        <w:rPr>
          <w:iCs/>
          <w:sz w:val="23"/>
          <w:szCs w:val="23"/>
          <w:lang w:val="es-ES_tradnl"/>
        </w:rPr>
        <w:t>en fechas festivas.</w:t>
      </w:r>
    </w:p>
    <w:p w:rsidR="00072F48" w:rsidRPr="004814D5" w:rsidRDefault="00072F48" w:rsidP="00072F48">
      <w:pPr>
        <w:pStyle w:val="Sinespaciado"/>
        <w:numPr>
          <w:ilvl w:val="0"/>
          <w:numId w:val="3"/>
        </w:numPr>
        <w:jc w:val="both"/>
        <w:rPr>
          <w:sz w:val="23"/>
          <w:szCs w:val="23"/>
        </w:rPr>
      </w:pPr>
      <w:r w:rsidRPr="004814D5">
        <w:rPr>
          <w:sz w:val="23"/>
          <w:szCs w:val="23"/>
          <w:lang w:val="es-ES_tradnl"/>
        </w:rPr>
        <w:t>Todo extra no mencionado en el itinerario.</w:t>
      </w:r>
    </w:p>
    <w:p w:rsidR="00072F48" w:rsidRPr="004814D5" w:rsidRDefault="00072F48" w:rsidP="00072F48">
      <w:pPr>
        <w:pStyle w:val="Sinespaciado"/>
        <w:numPr>
          <w:ilvl w:val="0"/>
          <w:numId w:val="3"/>
        </w:numPr>
        <w:jc w:val="both"/>
        <w:rPr>
          <w:sz w:val="23"/>
          <w:szCs w:val="23"/>
        </w:rPr>
      </w:pPr>
      <w:r w:rsidRPr="004814D5">
        <w:rPr>
          <w:sz w:val="23"/>
          <w:szCs w:val="23"/>
          <w:lang w:val="es-ES_tradnl"/>
        </w:rPr>
        <w:t>Seguro de viaje.</w:t>
      </w:r>
    </w:p>
    <w:p w:rsidR="00072F48" w:rsidRPr="004814D5" w:rsidRDefault="00072F48" w:rsidP="00072F48">
      <w:pPr>
        <w:pStyle w:val="Sinespaciado"/>
        <w:ind w:left="720"/>
        <w:rPr>
          <w:sz w:val="23"/>
          <w:szCs w:val="23"/>
        </w:rPr>
      </w:pPr>
    </w:p>
    <w:p w:rsidR="00072F48" w:rsidRPr="004814D5" w:rsidRDefault="00072F48" w:rsidP="00072F48">
      <w:pPr>
        <w:pStyle w:val="Sinespaciado"/>
        <w:rPr>
          <w:b/>
          <w:sz w:val="23"/>
          <w:szCs w:val="23"/>
          <w:u w:val="single"/>
          <w:lang w:val="es-ES_tradnl"/>
        </w:rPr>
      </w:pPr>
      <w:r w:rsidRPr="004814D5">
        <w:rPr>
          <w:b/>
          <w:sz w:val="23"/>
          <w:szCs w:val="23"/>
          <w:u w:val="single"/>
          <w:lang w:val="es-ES_tradnl"/>
        </w:rPr>
        <w:t>HOTELES PREVISTOS O SIMILARES</w:t>
      </w:r>
    </w:p>
    <w:p w:rsidR="00072F48" w:rsidRPr="004814D5" w:rsidRDefault="00072F48" w:rsidP="00072F48">
      <w:pPr>
        <w:pStyle w:val="Sinespaciado"/>
        <w:rPr>
          <w:sz w:val="23"/>
          <w:szCs w:val="23"/>
          <w:u w:val="single"/>
          <w:lang w:val="es-ES_tradnl"/>
        </w:rPr>
      </w:pPr>
    </w:p>
    <w:tbl>
      <w:tblPr>
        <w:tblStyle w:val="Listaclara-nfasis3"/>
        <w:tblW w:w="2490" w:type="pct"/>
        <w:jc w:val="center"/>
        <w:tblLook w:val="04A0"/>
      </w:tblPr>
      <w:tblGrid>
        <w:gridCol w:w="1451"/>
        <w:gridCol w:w="3173"/>
      </w:tblGrid>
      <w:tr w:rsidR="00072F48" w:rsidRPr="004814D5" w:rsidTr="00C70C7F">
        <w:trPr>
          <w:cnfStyle w:val="100000000000"/>
          <w:trHeight w:val="355"/>
          <w:jc w:val="center"/>
        </w:trPr>
        <w:tc>
          <w:tcPr>
            <w:cnfStyle w:val="001000000000"/>
            <w:tcW w:w="1451" w:type="dxa"/>
            <w:vAlign w:val="center"/>
          </w:tcPr>
          <w:p w:rsidR="00072F48" w:rsidRPr="004814D5" w:rsidRDefault="00072F48" w:rsidP="00A2173B">
            <w:pPr>
              <w:pStyle w:val="Sinespaciado"/>
              <w:jc w:val="center"/>
              <w:rPr>
                <w:rFonts w:cs="Calibri"/>
                <w:sz w:val="23"/>
                <w:szCs w:val="23"/>
              </w:rPr>
            </w:pPr>
            <w:r w:rsidRPr="004814D5">
              <w:rPr>
                <w:sz w:val="23"/>
                <w:szCs w:val="23"/>
              </w:rPr>
              <w:t>CATEGORÍA</w:t>
            </w:r>
          </w:p>
        </w:tc>
        <w:tc>
          <w:tcPr>
            <w:tcW w:w="3173" w:type="dxa"/>
            <w:vAlign w:val="center"/>
          </w:tcPr>
          <w:p w:rsidR="00072F48" w:rsidRPr="004814D5" w:rsidRDefault="00072F48" w:rsidP="00A2173B">
            <w:pPr>
              <w:pStyle w:val="Sinespaciado"/>
              <w:jc w:val="center"/>
              <w:cnfStyle w:val="100000000000"/>
              <w:rPr>
                <w:rFonts w:cs="Calibri"/>
                <w:sz w:val="23"/>
                <w:szCs w:val="23"/>
              </w:rPr>
            </w:pPr>
            <w:r w:rsidRPr="004814D5">
              <w:rPr>
                <w:sz w:val="23"/>
                <w:szCs w:val="23"/>
              </w:rPr>
              <w:t>HOTELES</w:t>
            </w:r>
          </w:p>
        </w:tc>
      </w:tr>
      <w:tr w:rsidR="00072F48" w:rsidRPr="00C70C7F" w:rsidTr="00C70C7F">
        <w:trPr>
          <w:cnfStyle w:val="000000100000"/>
          <w:trHeight w:val="741"/>
          <w:jc w:val="center"/>
        </w:trPr>
        <w:tc>
          <w:tcPr>
            <w:cnfStyle w:val="001000000000"/>
            <w:tcW w:w="1451" w:type="dxa"/>
            <w:vAlign w:val="center"/>
          </w:tcPr>
          <w:p w:rsidR="00072F48" w:rsidRPr="004814D5" w:rsidRDefault="00A95A26" w:rsidP="00A2173B">
            <w:pPr>
              <w:jc w:val="center"/>
              <w:rPr>
                <w:rFonts w:cs="Times New Roman"/>
                <w:bCs w:val="0"/>
                <w:sz w:val="23"/>
                <w:szCs w:val="23"/>
                <w:lang w:val="es-ES_tradnl" w:eastAsia="en-US"/>
              </w:rPr>
            </w:pPr>
            <w:r>
              <w:rPr>
                <w:rFonts w:cs="Times New Roman"/>
                <w:bCs w:val="0"/>
                <w:sz w:val="23"/>
                <w:szCs w:val="23"/>
                <w:lang w:val="es-ES_tradnl" w:eastAsia="en-US"/>
              </w:rPr>
              <w:t>Primera</w:t>
            </w:r>
          </w:p>
        </w:tc>
        <w:tc>
          <w:tcPr>
            <w:tcW w:w="3173" w:type="dxa"/>
            <w:vAlign w:val="center"/>
          </w:tcPr>
          <w:p w:rsidR="00A95A26" w:rsidRPr="00C70C7F" w:rsidRDefault="00072F48" w:rsidP="00C70C7F">
            <w:pPr>
              <w:jc w:val="center"/>
              <w:cnfStyle w:val="000000100000"/>
              <w:rPr>
                <w:rFonts w:cs="Times New Roman"/>
                <w:i/>
                <w:sz w:val="23"/>
                <w:szCs w:val="23"/>
                <w:lang w:val="en-US" w:eastAsia="en-US"/>
              </w:rPr>
            </w:pPr>
            <w:r w:rsidRPr="00C70C7F">
              <w:rPr>
                <w:rFonts w:cs="Times New Roman"/>
                <w:i/>
                <w:sz w:val="23"/>
                <w:szCs w:val="23"/>
                <w:lang w:val="en-US" w:eastAsia="en-US"/>
              </w:rPr>
              <w:t xml:space="preserve">Delhi: </w:t>
            </w:r>
            <w:r w:rsidR="00C70C7F" w:rsidRPr="00C70C7F">
              <w:rPr>
                <w:rFonts w:cs="Times New Roman"/>
                <w:i/>
                <w:sz w:val="23"/>
                <w:szCs w:val="23"/>
                <w:lang w:val="en-US" w:eastAsia="en-US"/>
              </w:rPr>
              <w:t>Svelte Suites</w:t>
            </w:r>
          </w:p>
          <w:p w:rsidR="00072F48" w:rsidRPr="00C70C7F" w:rsidRDefault="00072F48" w:rsidP="00C70C7F">
            <w:pPr>
              <w:jc w:val="center"/>
              <w:cnfStyle w:val="000000100000"/>
              <w:rPr>
                <w:rFonts w:cs="Times New Roman"/>
                <w:i/>
                <w:sz w:val="23"/>
                <w:szCs w:val="23"/>
                <w:lang w:val="en-US" w:eastAsia="en-US"/>
              </w:rPr>
            </w:pPr>
            <w:proofErr w:type="spellStart"/>
            <w:r w:rsidRPr="00C70C7F">
              <w:rPr>
                <w:rFonts w:cs="Times New Roman"/>
                <w:i/>
                <w:sz w:val="23"/>
                <w:szCs w:val="23"/>
                <w:lang w:val="en-US" w:eastAsia="en-US"/>
              </w:rPr>
              <w:t>Jaipur</w:t>
            </w:r>
            <w:proofErr w:type="spellEnd"/>
            <w:r w:rsidRPr="00C70C7F">
              <w:rPr>
                <w:rFonts w:cs="Times New Roman"/>
                <w:i/>
                <w:sz w:val="23"/>
                <w:szCs w:val="23"/>
                <w:lang w:val="en-US" w:eastAsia="en-US"/>
              </w:rPr>
              <w:t xml:space="preserve">: </w:t>
            </w:r>
            <w:proofErr w:type="spellStart"/>
            <w:r w:rsidR="00C70C7F" w:rsidRPr="00C70C7F">
              <w:rPr>
                <w:rFonts w:cs="Times New Roman"/>
                <w:i/>
                <w:sz w:val="23"/>
                <w:szCs w:val="23"/>
                <w:lang w:val="en-US" w:eastAsia="en-US"/>
              </w:rPr>
              <w:t>Sarover</w:t>
            </w:r>
            <w:proofErr w:type="spellEnd"/>
            <w:r w:rsidR="00C70C7F" w:rsidRPr="00C70C7F">
              <w:rPr>
                <w:rFonts w:cs="Times New Roman"/>
                <w:i/>
                <w:sz w:val="23"/>
                <w:szCs w:val="23"/>
                <w:lang w:val="en-US" w:eastAsia="en-US"/>
              </w:rPr>
              <w:t xml:space="preserve"> Premiere</w:t>
            </w:r>
          </w:p>
          <w:p w:rsidR="00072F48" w:rsidRPr="00C70C7F" w:rsidRDefault="00072F48" w:rsidP="00C70C7F">
            <w:pPr>
              <w:jc w:val="center"/>
              <w:cnfStyle w:val="000000100000"/>
              <w:rPr>
                <w:rFonts w:ascii="Arial Narrow" w:hAnsi="Arial Narrow"/>
                <w:b/>
              </w:rPr>
            </w:pPr>
            <w:r w:rsidRPr="00C70C7F">
              <w:rPr>
                <w:rFonts w:cs="Times New Roman"/>
                <w:i/>
                <w:sz w:val="23"/>
                <w:szCs w:val="23"/>
                <w:lang w:val="en-US" w:eastAsia="en-US"/>
              </w:rPr>
              <w:t xml:space="preserve">Agra: </w:t>
            </w:r>
            <w:r w:rsidR="00C70C7F" w:rsidRPr="00C70C7F">
              <w:rPr>
                <w:rFonts w:cs="Times New Roman"/>
                <w:i/>
                <w:sz w:val="23"/>
                <w:szCs w:val="23"/>
                <w:lang w:val="en-US" w:eastAsia="en-US"/>
              </w:rPr>
              <w:t xml:space="preserve">Crystal </w:t>
            </w:r>
            <w:proofErr w:type="spellStart"/>
            <w:r w:rsidR="00C70C7F" w:rsidRPr="00C70C7F">
              <w:rPr>
                <w:rFonts w:cs="Times New Roman"/>
                <w:i/>
                <w:sz w:val="23"/>
                <w:szCs w:val="23"/>
                <w:lang w:val="en-US" w:eastAsia="en-US"/>
              </w:rPr>
              <w:t>Sarover</w:t>
            </w:r>
            <w:proofErr w:type="spellEnd"/>
            <w:r w:rsidR="00C70C7F" w:rsidRPr="00C70C7F">
              <w:rPr>
                <w:rFonts w:cs="Times New Roman"/>
                <w:i/>
                <w:sz w:val="23"/>
                <w:szCs w:val="23"/>
                <w:lang w:val="en-US" w:eastAsia="en-US"/>
              </w:rPr>
              <w:t xml:space="preserve"> Premiere</w:t>
            </w:r>
          </w:p>
        </w:tc>
      </w:tr>
      <w:tr w:rsidR="00072F48" w:rsidRPr="00A95A26" w:rsidTr="00C70C7F">
        <w:trPr>
          <w:trHeight w:val="741"/>
          <w:jc w:val="center"/>
        </w:trPr>
        <w:tc>
          <w:tcPr>
            <w:cnfStyle w:val="001000000000"/>
            <w:tcW w:w="1451" w:type="dxa"/>
            <w:vAlign w:val="center"/>
          </w:tcPr>
          <w:p w:rsidR="00072F48" w:rsidRPr="004814D5" w:rsidRDefault="00A95A26" w:rsidP="00A2173B">
            <w:pPr>
              <w:jc w:val="center"/>
              <w:rPr>
                <w:rFonts w:cs="Times New Roman"/>
                <w:bCs w:val="0"/>
                <w:sz w:val="23"/>
                <w:szCs w:val="23"/>
                <w:lang w:val="es-ES_tradnl" w:eastAsia="en-US"/>
              </w:rPr>
            </w:pPr>
            <w:r>
              <w:rPr>
                <w:rFonts w:cs="Times New Roman"/>
                <w:bCs w:val="0"/>
                <w:sz w:val="23"/>
                <w:szCs w:val="23"/>
                <w:lang w:val="es-ES_tradnl" w:eastAsia="en-US"/>
              </w:rPr>
              <w:t xml:space="preserve">Superior </w:t>
            </w:r>
          </w:p>
        </w:tc>
        <w:tc>
          <w:tcPr>
            <w:tcW w:w="3173" w:type="dxa"/>
            <w:vAlign w:val="center"/>
          </w:tcPr>
          <w:p w:rsidR="00A95A26" w:rsidRPr="00C70C7F" w:rsidRDefault="00072F48" w:rsidP="00C70C7F">
            <w:pPr>
              <w:jc w:val="center"/>
              <w:cnfStyle w:val="000000000000"/>
              <w:rPr>
                <w:rFonts w:ascii="Arial Narrow" w:hAnsi="Arial Narrow"/>
                <w:i/>
              </w:rPr>
            </w:pPr>
            <w:r w:rsidRPr="00C70C7F">
              <w:rPr>
                <w:rFonts w:cs="Times New Roman"/>
                <w:i/>
                <w:sz w:val="23"/>
                <w:szCs w:val="23"/>
                <w:lang w:val="en-US" w:eastAsia="en-US"/>
              </w:rPr>
              <w:t xml:space="preserve">Delhi: </w:t>
            </w:r>
            <w:proofErr w:type="spellStart"/>
            <w:r w:rsidR="00C70C7F" w:rsidRPr="00C70C7F">
              <w:rPr>
                <w:rFonts w:ascii="Arial Narrow" w:hAnsi="Arial Narrow"/>
                <w:i/>
              </w:rPr>
              <w:t>The</w:t>
            </w:r>
            <w:proofErr w:type="spellEnd"/>
            <w:r w:rsidR="00C70C7F" w:rsidRPr="00C70C7F">
              <w:rPr>
                <w:rFonts w:ascii="Arial Narrow" w:hAnsi="Arial Narrow"/>
                <w:i/>
              </w:rPr>
              <w:t xml:space="preserve"> </w:t>
            </w:r>
            <w:proofErr w:type="spellStart"/>
            <w:r w:rsidR="00C70C7F" w:rsidRPr="00C70C7F">
              <w:rPr>
                <w:rFonts w:ascii="Arial Narrow" w:hAnsi="Arial Narrow"/>
                <w:i/>
              </w:rPr>
              <w:t>Leela</w:t>
            </w:r>
            <w:proofErr w:type="spellEnd"/>
            <w:r w:rsidR="00C70C7F" w:rsidRPr="00C70C7F">
              <w:rPr>
                <w:rFonts w:ascii="Arial Narrow" w:hAnsi="Arial Narrow"/>
                <w:i/>
              </w:rPr>
              <w:t xml:space="preserve"> </w:t>
            </w:r>
            <w:proofErr w:type="spellStart"/>
            <w:r w:rsidR="00C70C7F" w:rsidRPr="00C70C7F">
              <w:rPr>
                <w:rFonts w:ascii="Arial Narrow" w:hAnsi="Arial Narrow"/>
                <w:i/>
              </w:rPr>
              <w:t>Ambience</w:t>
            </w:r>
            <w:proofErr w:type="spellEnd"/>
            <w:r w:rsidR="00C70C7F" w:rsidRPr="00C70C7F">
              <w:rPr>
                <w:rFonts w:ascii="Arial Narrow" w:hAnsi="Arial Narrow"/>
                <w:i/>
              </w:rPr>
              <w:t xml:space="preserve"> </w:t>
            </w:r>
          </w:p>
          <w:p w:rsidR="00072F48" w:rsidRPr="00C70C7F" w:rsidRDefault="00072F48" w:rsidP="00C70C7F">
            <w:pPr>
              <w:jc w:val="center"/>
              <w:cnfStyle w:val="000000000000"/>
              <w:rPr>
                <w:rFonts w:ascii="Arial Narrow" w:hAnsi="Arial Narrow"/>
                <w:i/>
              </w:rPr>
            </w:pPr>
            <w:proofErr w:type="spellStart"/>
            <w:r w:rsidRPr="00C70C7F">
              <w:rPr>
                <w:rFonts w:cs="Times New Roman"/>
                <w:i/>
                <w:sz w:val="23"/>
                <w:szCs w:val="23"/>
                <w:lang w:val="en-US" w:eastAsia="en-US"/>
              </w:rPr>
              <w:t>Jaipur</w:t>
            </w:r>
            <w:proofErr w:type="spellEnd"/>
            <w:r w:rsidRPr="00C70C7F">
              <w:rPr>
                <w:rFonts w:cs="Times New Roman"/>
                <w:i/>
                <w:sz w:val="23"/>
                <w:szCs w:val="23"/>
                <w:lang w:val="en-US" w:eastAsia="en-US"/>
              </w:rPr>
              <w:t xml:space="preserve">: </w:t>
            </w:r>
            <w:r w:rsidR="00C70C7F" w:rsidRPr="00C70C7F">
              <w:rPr>
                <w:rFonts w:ascii="Arial Narrow" w:hAnsi="Arial Narrow"/>
                <w:i/>
              </w:rPr>
              <w:t>Hilton Jaipur</w:t>
            </w:r>
          </w:p>
          <w:p w:rsidR="00072F48" w:rsidRPr="00A95A26" w:rsidRDefault="00072F48" w:rsidP="00A95A26">
            <w:pPr>
              <w:jc w:val="center"/>
              <w:cnfStyle w:val="000000000000"/>
              <w:rPr>
                <w:rFonts w:cs="Times New Roman"/>
                <w:sz w:val="23"/>
                <w:szCs w:val="23"/>
                <w:lang w:val="en-US" w:eastAsia="en-US"/>
              </w:rPr>
            </w:pPr>
            <w:r w:rsidRPr="00C70C7F">
              <w:rPr>
                <w:rFonts w:cs="Times New Roman"/>
                <w:i/>
                <w:sz w:val="23"/>
                <w:szCs w:val="23"/>
                <w:lang w:val="en-US" w:eastAsia="en-US"/>
              </w:rPr>
              <w:t xml:space="preserve">Agra: </w:t>
            </w:r>
            <w:proofErr w:type="spellStart"/>
            <w:r w:rsidR="00C70C7F" w:rsidRPr="00C70C7F">
              <w:rPr>
                <w:rFonts w:ascii="Arial Narrow" w:hAnsi="Arial Narrow"/>
                <w:i/>
              </w:rPr>
              <w:t>Radisson</w:t>
            </w:r>
            <w:proofErr w:type="spellEnd"/>
          </w:p>
        </w:tc>
      </w:tr>
      <w:tr w:rsidR="00072F48" w:rsidRPr="00A95A26" w:rsidTr="00C70C7F">
        <w:trPr>
          <w:cnfStyle w:val="000000100000"/>
          <w:trHeight w:val="741"/>
          <w:jc w:val="center"/>
        </w:trPr>
        <w:tc>
          <w:tcPr>
            <w:cnfStyle w:val="001000000000"/>
            <w:tcW w:w="1451" w:type="dxa"/>
            <w:vAlign w:val="center"/>
          </w:tcPr>
          <w:p w:rsidR="00072F48" w:rsidRPr="004814D5" w:rsidRDefault="00072F48" w:rsidP="00A2173B">
            <w:pPr>
              <w:jc w:val="center"/>
              <w:rPr>
                <w:rFonts w:cs="Times New Roman"/>
                <w:bCs w:val="0"/>
                <w:sz w:val="23"/>
                <w:szCs w:val="23"/>
                <w:lang w:val="es-ES_tradnl" w:eastAsia="en-US"/>
              </w:rPr>
            </w:pPr>
            <w:proofErr w:type="spellStart"/>
            <w:r w:rsidRPr="004814D5">
              <w:rPr>
                <w:rFonts w:cs="Times New Roman"/>
                <w:bCs w:val="0"/>
                <w:sz w:val="23"/>
                <w:szCs w:val="23"/>
                <w:lang w:val="es-ES_tradnl" w:eastAsia="en-US"/>
              </w:rPr>
              <w:t>Deluxe</w:t>
            </w:r>
            <w:proofErr w:type="spellEnd"/>
          </w:p>
        </w:tc>
        <w:tc>
          <w:tcPr>
            <w:tcW w:w="3173" w:type="dxa"/>
            <w:vAlign w:val="center"/>
          </w:tcPr>
          <w:p w:rsidR="00072F48" w:rsidRPr="00C70C7F" w:rsidRDefault="00072F48" w:rsidP="00C70C7F">
            <w:pPr>
              <w:jc w:val="center"/>
              <w:cnfStyle w:val="000000100000"/>
              <w:rPr>
                <w:rFonts w:ascii="Arial Narrow" w:hAnsi="Arial Narrow"/>
                <w:i/>
                <w:lang w:val="es-ES"/>
              </w:rPr>
            </w:pPr>
            <w:r w:rsidRPr="00C70C7F">
              <w:rPr>
                <w:rFonts w:cs="Times New Roman"/>
                <w:i/>
                <w:sz w:val="23"/>
                <w:szCs w:val="23"/>
                <w:lang w:eastAsia="en-US"/>
              </w:rPr>
              <w:t xml:space="preserve">Delhi: </w:t>
            </w:r>
            <w:proofErr w:type="spellStart"/>
            <w:r w:rsidR="00C70C7F" w:rsidRPr="00C70C7F">
              <w:rPr>
                <w:rFonts w:ascii="Arial Narrow" w:hAnsi="Arial Narrow"/>
                <w:i/>
                <w:lang w:val="es-ES"/>
              </w:rPr>
              <w:t>Shangri</w:t>
            </w:r>
            <w:proofErr w:type="spellEnd"/>
            <w:r w:rsidR="00C70C7F" w:rsidRPr="00C70C7F">
              <w:rPr>
                <w:rFonts w:ascii="Arial Narrow" w:hAnsi="Arial Narrow"/>
                <w:i/>
                <w:lang w:val="es-ES"/>
              </w:rPr>
              <w:t xml:space="preserve"> La Eros</w:t>
            </w:r>
          </w:p>
          <w:p w:rsidR="00072F48" w:rsidRPr="00C70C7F" w:rsidRDefault="00072F48" w:rsidP="00C70C7F">
            <w:pPr>
              <w:jc w:val="center"/>
              <w:cnfStyle w:val="000000100000"/>
              <w:rPr>
                <w:rFonts w:ascii="Arial Narrow" w:hAnsi="Arial Narrow"/>
                <w:i/>
              </w:rPr>
            </w:pPr>
            <w:r w:rsidRPr="00C70C7F">
              <w:rPr>
                <w:rFonts w:cs="Times New Roman"/>
                <w:i/>
                <w:sz w:val="23"/>
                <w:szCs w:val="23"/>
                <w:lang w:eastAsia="en-US"/>
              </w:rPr>
              <w:t xml:space="preserve">Jaipur: </w:t>
            </w:r>
            <w:r w:rsidR="00C70C7F" w:rsidRPr="00C70C7F">
              <w:rPr>
                <w:rFonts w:ascii="Arial Narrow" w:hAnsi="Arial Narrow"/>
                <w:i/>
              </w:rPr>
              <w:t xml:space="preserve">ITC </w:t>
            </w:r>
            <w:proofErr w:type="spellStart"/>
            <w:r w:rsidR="00C70C7F" w:rsidRPr="00C70C7F">
              <w:rPr>
                <w:rFonts w:ascii="Arial Narrow" w:hAnsi="Arial Narrow"/>
                <w:i/>
              </w:rPr>
              <w:t>Rajputana</w:t>
            </w:r>
            <w:proofErr w:type="spellEnd"/>
          </w:p>
          <w:p w:rsidR="00072F48" w:rsidRPr="00C70C7F" w:rsidRDefault="00072F48" w:rsidP="00C70C7F">
            <w:pPr>
              <w:jc w:val="center"/>
              <w:cnfStyle w:val="000000100000"/>
              <w:rPr>
                <w:rFonts w:ascii="Arial Narrow" w:hAnsi="Arial Narrow"/>
                <w:b/>
              </w:rPr>
            </w:pPr>
            <w:r w:rsidRPr="00C70C7F">
              <w:rPr>
                <w:rFonts w:cs="Times New Roman"/>
                <w:i/>
                <w:sz w:val="23"/>
                <w:szCs w:val="23"/>
                <w:lang w:eastAsia="en-US"/>
              </w:rPr>
              <w:t xml:space="preserve">Agra: </w:t>
            </w:r>
            <w:r w:rsidR="00C70C7F" w:rsidRPr="00C70C7F">
              <w:rPr>
                <w:rFonts w:ascii="Arial Narrow" w:hAnsi="Arial Narrow"/>
                <w:i/>
              </w:rPr>
              <w:t xml:space="preserve">ITC </w:t>
            </w:r>
            <w:proofErr w:type="spellStart"/>
            <w:r w:rsidR="00C70C7F" w:rsidRPr="00C70C7F">
              <w:rPr>
                <w:rFonts w:ascii="Arial Narrow" w:hAnsi="Arial Narrow"/>
                <w:i/>
              </w:rPr>
              <w:t>Mughal</w:t>
            </w:r>
            <w:proofErr w:type="spellEnd"/>
          </w:p>
        </w:tc>
      </w:tr>
    </w:tbl>
    <w:p w:rsidR="00072F48" w:rsidRPr="00A95A26" w:rsidRDefault="00072F48" w:rsidP="00072F48">
      <w:pPr>
        <w:pStyle w:val="Sinespaciado"/>
        <w:rPr>
          <w:sz w:val="23"/>
          <w:szCs w:val="23"/>
        </w:rPr>
      </w:pPr>
    </w:p>
    <w:p w:rsidR="006048FC" w:rsidRDefault="006048FC" w:rsidP="00072F48">
      <w:pPr>
        <w:pStyle w:val="Sinespaciado"/>
        <w:rPr>
          <w:b/>
          <w:sz w:val="23"/>
          <w:szCs w:val="23"/>
          <w:u w:val="single"/>
          <w:lang w:val="es-ES_tradnl"/>
        </w:rPr>
      </w:pPr>
    </w:p>
    <w:p w:rsidR="00A2173B" w:rsidRDefault="00A2173B" w:rsidP="00072F48">
      <w:pPr>
        <w:pStyle w:val="Sinespaciado"/>
        <w:rPr>
          <w:b/>
          <w:sz w:val="23"/>
          <w:szCs w:val="23"/>
          <w:u w:val="single"/>
          <w:lang w:val="es-ES_tradnl"/>
        </w:rPr>
      </w:pPr>
    </w:p>
    <w:p w:rsidR="000F378B" w:rsidRDefault="000F378B" w:rsidP="00072F48">
      <w:pPr>
        <w:pStyle w:val="Sinespaciado"/>
        <w:rPr>
          <w:b/>
          <w:sz w:val="23"/>
          <w:szCs w:val="23"/>
          <w:u w:val="single"/>
          <w:lang w:val="es-ES_tradnl"/>
        </w:rPr>
      </w:pPr>
    </w:p>
    <w:p w:rsidR="00072F48" w:rsidRDefault="00072F48" w:rsidP="00072F48">
      <w:pPr>
        <w:pStyle w:val="Sinespaciado"/>
        <w:rPr>
          <w:b/>
          <w:sz w:val="23"/>
          <w:szCs w:val="23"/>
          <w:u w:val="single"/>
          <w:lang w:val="es-ES_tradnl"/>
        </w:rPr>
      </w:pPr>
      <w:r w:rsidRPr="004814D5">
        <w:rPr>
          <w:b/>
          <w:sz w:val="23"/>
          <w:szCs w:val="23"/>
          <w:u w:val="single"/>
          <w:lang w:val="es-ES_tradnl"/>
        </w:rPr>
        <w:lastRenderedPageBreak/>
        <w:t>PRECIOS POR PERSONA EN DÓLARES:</w:t>
      </w:r>
    </w:p>
    <w:p w:rsidR="00086875" w:rsidRPr="004814D5" w:rsidRDefault="00086875" w:rsidP="00072F48">
      <w:pPr>
        <w:pStyle w:val="Sinespaciado"/>
        <w:rPr>
          <w:b/>
          <w:sz w:val="23"/>
          <w:szCs w:val="23"/>
          <w:u w:val="single"/>
          <w:lang w:val="es-ES_tradnl"/>
        </w:rPr>
      </w:pPr>
    </w:p>
    <w:tbl>
      <w:tblPr>
        <w:tblStyle w:val="Listaclara-nfasis3"/>
        <w:tblW w:w="3623" w:type="pct"/>
        <w:jc w:val="center"/>
        <w:tblLook w:val="04A0"/>
      </w:tblPr>
      <w:tblGrid>
        <w:gridCol w:w="1504"/>
        <w:gridCol w:w="1353"/>
        <w:gridCol w:w="1301"/>
        <w:gridCol w:w="2571"/>
      </w:tblGrid>
      <w:tr w:rsidR="00086875" w:rsidRPr="004814D5" w:rsidTr="00086875">
        <w:trPr>
          <w:cnfStyle w:val="100000000000"/>
          <w:trHeight w:val="294"/>
          <w:jc w:val="center"/>
        </w:trPr>
        <w:tc>
          <w:tcPr>
            <w:cnfStyle w:val="001000000000"/>
            <w:tcW w:w="1503" w:type="dxa"/>
            <w:vAlign w:val="center"/>
          </w:tcPr>
          <w:p w:rsidR="00086875" w:rsidRPr="004814D5" w:rsidRDefault="00086875" w:rsidP="00A2173B">
            <w:pPr>
              <w:pStyle w:val="Sinespaciado"/>
              <w:jc w:val="center"/>
              <w:rPr>
                <w:sz w:val="23"/>
                <w:szCs w:val="23"/>
              </w:rPr>
            </w:pPr>
            <w:r w:rsidRPr="004814D5">
              <w:rPr>
                <w:sz w:val="23"/>
                <w:szCs w:val="23"/>
              </w:rPr>
              <w:t xml:space="preserve">CATEGORÍA </w:t>
            </w:r>
          </w:p>
        </w:tc>
        <w:tc>
          <w:tcPr>
            <w:tcW w:w="1353" w:type="dxa"/>
            <w:vAlign w:val="center"/>
          </w:tcPr>
          <w:p w:rsidR="00086875" w:rsidRPr="004814D5" w:rsidRDefault="00086875" w:rsidP="00A2173B">
            <w:pPr>
              <w:pStyle w:val="Sinespaciado"/>
              <w:jc w:val="center"/>
              <w:cnfStyle w:val="100000000000"/>
              <w:rPr>
                <w:sz w:val="23"/>
                <w:szCs w:val="23"/>
              </w:rPr>
            </w:pPr>
            <w:r w:rsidRPr="004814D5">
              <w:rPr>
                <w:sz w:val="23"/>
                <w:szCs w:val="23"/>
              </w:rPr>
              <w:t>SIMPLE</w:t>
            </w:r>
          </w:p>
        </w:tc>
        <w:tc>
          <w:tcPr>
            <w:tcW w:w="1301" w:type="dxa"/>
            <w:vAlign w:val="center"/>
          </w:tcPr>
          <w:p w:rsidR="00086875" w:rsidRPr="004814D5" w:rsidRDefault="00086875" w:rsidP="00A2173B">
            <w:pPr>
              <w:pStyle w:val="Sinespaciado"/>
              <w:jc w:val="center"/>
              <w:cnfStyle w:val="100000000000"/>
              <w:rPr>
                <w:sz w:val="23"/>
                <w:szCs w:val="23"/>
              </w:rPr>
            </w:pPr>
            <w:r w:rsidRPr="004814D5">
              <w:rPr>
                <w:sz w:val="23"/>
                <w:szCs w:val="23"/>
              </w:rPr>
              <w:t>DOBLE</w:t>
            </w:r>
          </w:p>
        </w:tc>
        <w:tc>
          <w:tcPr>
            <w:tcW w:w="2571" w:type="dxa"/>
            <w:vAlign w:val="center"/>
          </w:tcPr>
          <w:p w:rsidR="00086875" w:rsidRPr="004814D5" w:rsidRDefault="00086875" w:rsidP="00A2173B">
            <w:pPr>
              <w:pStyle w:val="Sinespaciado"/>
              <w:jc w:val="center"/>
              <w:cnfStyle w:val="100000000000"/>
              <w:rPr>
                <w:sz w:val="23"/>
                <w:szCs w:val="23"/>
              </w:rPr>
            </w:pPr>
            <w:r w:rsidRPr="004814D5">
              <w:rPr>
                <w:sz w:val="23"/>
                <w:szCs w:val="23"/>
              </w:rPr>
              <w:t>FECHA DE VIAJE</w:t>
            </w:r>
          </w:p>
        </w:tc>
      </w:tr>
      <w:tr w:rsidR="00086875" w:rsidRPr="004814D5" w:rsidTr="00086875">
        <w:trPr>
          <w:cnfStyle w:val="000000100000"/>
          <w:trHeight w:val="444"/>
          <w:jc w:val="center"/>
        </w:trPr>
        <w:tc>
          <w:tcPr>
            <w:cnfStyle w:val="001000000000"/>
            <w:tcW w:w="1503" w:type="dxa"/>
            <w:vAlign w:val="center"/>
          </w:tcPr>
          <w:p w:rsidR="00086875" w:rsidRPr="004814D5" w:rsidRDefault="00086875" w:rsidP="00A2173B">
            <w:pPr>
              <w:pStyle w:val="Sinespaciado"/>
              <w:jc w:val="center"/>
              <w:rPr>
                <w:sz w:val="23"/>
                <w:szCs w:val="23"/>
              </w:rPr>
            </w:pPr>
            <w:r>
              <w:rPr>
                <w:sz w:val="23"/>
                <w:szCs w:val="23"/>
              </w:rPr>
              <w:t>Primera</w:t>
            </w:r>
          </w:p>
        </w:tc>
        <w:tc>
          <w:tcPr>
            <w:tcW w:w="1353" w:type="dxa"/>
            <w:vAlign w:val="center"/>
          </w:tcPr>
          <w:p w:rsidR="00086875" w:rsidRPr="00DB58E4" w:rsidRDefault="00086875" w:rsidP="00C70C7F">
            <w:pPr>
              <w:pStyle w:val="Sinespaciado"/>
              <w:jc w:val="center"/>
              <w:cnfStyle w:val="000000100000"/>
              <w:rPr>
                <w:bCs/>
                <w:sz w:val="23"/>
                <w:szCs w:val="23"/>
              </w:rPr>
            </w:pPr>
            <w:r w:rsidRPr="00DB58E4">
              <w:rPr>
                <w:bCs/>
                <w:sz w:val="23"/>
                <w:szCs w:val="23"/>
              </w:rPr>
              <w:t>USD</w:t>
            </w:r>
            <w:r w:rsidR="00C70C7F">
              <w:rPr>
                <w:bCs/>
                <w:sz w:val="23"/>
                <w:szCs w:val="23"/>
              </w:rPr>
              <w:t xml:space="preserve">$ </w:t>
            </w:r>
            <w:r>
              <w:rPr>
                <w:bCs/>
                <w:sz w:val="23"/>
                <w:szCs w:val="23"/>
              </w:rPr>
              <w:t>1,</w:t>
            </w:r>
            <w:r w:rsidR="00A2173B">
              <w:rPr>
                <w:bCs/>
                <w:sz w:val="23"/>
                <w:szCs w:val="23"/>
              </w:rPr>
              <w:t>050</w:t>
            </w:r>
          </w:p>
        </w:tc>
        <w:tc>
          <w:tcPr>
            <w:tcW w:w="1301" w:type="dxa"/>
            <w:vAlign w:val="center"/>
          </w:tcPr>
          <w:p w:rsidR="00086875" w:rsidRPr="00DB58E4" w:rsidRDefault="00086875" w:rsidP="00A2173B">
            <w:pPr>
              <w:pStyle w:val="Sinespaciado"/>
              <w:jc w:val="center"/>
              <w:cnfStyle w:val="000000100000"/>
              <w:rPr>
                <w:sz w:val="23"/>
                <w:szCs w:val="23"/>
              </w:rPr>
            </w:pPr>
            <w:r w:rsidRPr="00DB58E4">
              <w:rPr>
                <w:bCs/>
                <w:sz w:val="23"/>
                <w:szCs w:val="23"/>
              </w:rPr>
              <w:t>USD</w:t>
            </w:r>
            <w:r w:rsidR="00C70C7F">
              <w:rPr>
                <w:bCs/>
                <w:sz w:val="23"/>
                <w:szCs w:val="23"/>
              </w:rPr>
              <w:t>$</w:t>
            </w:r>
            <w:r w:rsidRPr="00DB58E4">
              <w:rPr>
                <w:bCs/>
                <w:sz w:val="23"/>
                <w:szCs w:val="23"/>
              </w:rPr>
              <w:t xml:space="preserve"> </w:t>
            </w:r>
            <w:r w:rsidR="00A2173B">
              <w:rPr>
                <w:bCs/>
                <w:sz w:val="23"/>
                <w:szCs w:val="23"/>
              </w:rPr>
              <w:t>747</w:t>
            </w:r>
          </w:p>
        </w:tc>
        <w:tc>
          <w:tcPr>
            <w:tcW w:w="2571" w:type="dxa"/>
            <w:vMerge w:val="restart"/>
            <w:vAlign w:val="center"/>
          </w:tcPr>
          <w:p w:rsidR="00086875" w:rsidRPr="004814D5" w:rsidRDefault="00A2173B" w:rsidP="00086875">
            <w:pPr>
              <w:pStyle w:val="Sinespaciado"/>
              <w:jc w:val="center"/>
              <w:cnfStyle w:val="000000100000"/>
              <w:rPr>
                <w:b/>
                <w:sz w:val="23"/>
                <w:szCs w:val="23"/>
              </w:rPr>
            </w:pPr>
            <w:r>
              <w:rPr>
                <w:b/>
                <w:sz w:val="23"/>
                <w:szCs w:val="23"/>
              </w:rPr>
              <w:t>Salidas del 01 abril al 30 septiembre 2020</w:t>
            </w:r>
          </w:p>
        </w:tc>
      </w:tr>
      <w:tr w:rsidR="00086875" w:rsidRPr="004814D5" w:rsidTr="00086875">
        <w:trPr>
          <w:trHeight w:val="444"/>
          <w:jc w:val="center"/>
        </w:trPr>
        <w:tc>
          <w:tcPr>
            <w:cnfStyle w:val="001000000000"/>
            <w:tcW w:w="1503" w:type="dxa"/>
            <w:vAlign w:val="center"/>
          </w:tcPr>
          <w:p w:rsidR="00086875" w:rsidRPr="004814D5" w:rsidRDefault="00086875" w:rsidP="00A2173B">
            <w:pPr>
              <w:pStyle w:val="Sinespaciado"/>
              <w:jc w:val="center"/>
              <w:rPr>
                <w:sz w:val="23"/>
                <w:szCs w:val="23"/>
              </w:rPr>
            </w:pPr>
            <w:r>
              <w:rPr>
                <w:bCs w:val="0"/>
                <w:sz w:val="23"/>
                <w:szCs w:val="23"/>
                <w:lang w:val="es-ES_tradnl"/>
              </w:rPr>
              <w:t xml:space="preserve">Superior </w:t>
            </w:r>
            <w:r w:rsidRPr="004814D5">
              <w:rPr>
                <w:bCs w:val="0"/>
                <w:sz w:val="23"/>
                <w:szCs w:val="23"/>
                <w:lang w:val="es-ES_tradnl"/>
              </w:rPr>
              <w:t xml:space="preserve"> </w:t>
            </w:r>
          </w:p>
        </w:tc>
        <w:tc>
          <w:tcPr>
            <w:tcW w:w="1353" w:type="dxa"/>
            <w:vAlign w:val="center"/>
          </w:tcPr>
          <w:p w:rsidR="00086875" w:rsidRPr="00DB58E4" w:rsidRDefault="00086875" w:rsidP="00A2173B">
            <w:pPr>
              <w:pStyle w:val="Sinespaciado"/>
              <w:jc w:val="center"/>
              <w:cnfStyle w:val="000000000000"/>
              <w:rPr>
                <w:bCs/>
                <w:sz w:val="23"/>
                <w:szCs w:val="23"/>
              </w:rPr>
            </w:pPr>
            <w:r w:rsidRPr="00DB58E4">
              <w:rPr>
                <w:bCs/>
                <w:sz w:val="23"/>
                <w:szCs w:val="23"/>
              </w:rPr>
              <w:t>USD</w:t>
            </w:r>
            <w:r w:rsidR="00C70C7F">
              <w:rPr>
                <w:bCs/>
                <w:sz w:val="23"/>
                <w:szCs w:val="23"/>
              </w:rPr>
              <w:t>$</w:t>
            </w:r>
            <w:r>
              <w:rPr>
                <w:bCs/>
                <w:sz w:val="23"/>
                <w:szCs w:val="23"/>
              </w:rPr>
              <w:t xml:space="preserve"> 1,</w:t>
            </w:r>
            <w:r w:rsidR="00A2173B">
              <w:rPr>
                <w:bCs/>
                <w:sz w:val="23"/>
                <w:szCs w:val="23"/>
              </w:rPr>
              <w:t>099</w:t>
            </w:r>
            <w:r w:rsidRPr="00DB58E4">
              <w:rPr>
                <w:bCs/>
                <w:sz w:val="23"/>
                <w:szCs w:val="23"/>
              </w:rPr>
              <w:t xml:space="preserve"> </w:t>
            </w:r>
          </w:p>
        </w:tc>
        <w:tc>
          <w:tcPr>
            <w:tcW w:w="1301" w:type="dxa"/>
            <w:vAlign w:val="center"/>
          </w:tcPr>
          <w:p w:rsidR="00086875" w:rsidRPr="00DB58E4" w:rsidRDefault="00086875" w:rsidP="00A2173B">
            <w:pPr>
              <w:pStyle w:val="Sinespaciado"/>
              <w:jc w:val="center"/>
              <w:cnfStyle w:val="000000000000"/>
              <w:rPr>
                <w:bCs/>
                <w:sz w:val="23"/>
                <w:szCs w:val="23"/>
              </w:rPr>
            </w:pPr>
            <w:r w:rsidRPr="00DB58E4">
              <w:rPr>
                <w:bCs/>
                <w:sz w:val="23"/>
                <w:szCs w:val="23"/>
              </w:rPr>
              <w:t>USD</w:t>
            </w:r>
            <w:r w:rsidR="00C70C7F">
              <w:rPr>
                <w:bCs/>
                <w:sz w:val="23"/>
                <w:szCs w:val="23"/>
              </w:rPr>
              <w:t>$</w:t>
            </w:r>
            <w:r>
              <w:rPr>
                <w:bCs/>
                <w:sz w:val="23"/>
                <w:szCs w:val="23"/>
              </w:rPr>
              <w:t xml:space="preserve"> </w:t>
            </w:r>
            <w:r w:rsidR="00A2173B">
              <w:rPr>
                <w:bCs/>
                <w:sz w:val="23"/>
                <w:szCs w:val="23"/>
              </w:rPr>
              <w:t>789</w:t>
            </w:r>
            <w:r w:rsidRPr="00DB58E4">
              <w:rPr>
                <w:bCs/>
                <w:sz w:val="23"/>
                <w:szCs w:val="23"/>
              </w:rPr>
              <w:t xml:space="preserve"> </w:t>
            </w:r>
          </w:p>
        </w:tc>
        <w:tc>
          <w:tcPr>
            <w:tcW w:w="2571" w:type="dxa"/>
            <w:vMerge/>
            <w:vAlign w:val="center"/>
          </w:tcPr>
          <w:p w:rsidR="00086875" w:rsidRPr="004814D5" w:rsidRDefault="00086875" w:rsidP="00A2173B">
            <w:pPr>
              <w:pStyle w:val="Sinespaciado"/>
              <w:jc w:val="center"/>
              <w:cnfStyle w:val="000000000000"/>
              <w:rPr>
                <w:b/>
                <w:sz w:val="23"/>
                <w:szCs w:val="23"/>
              </w:rPr>
            </w:pPr>
          </w:p>
        </w:tc>
      </w:tr>
      <w:tr w:rsidR="00086875" w:rsidRPr="004814D5" w:rsidTr="00086875">
        <w:trPr>
          <w:cnfStyle w:val="000000100000"/>
          <w:trHeight w:val="444"/>
          <w:jc w:val="center"/>
        </w:trPr>
        <w:tc>
          <w:tcPr>
            <w:cnfStyle w:val="001000000000"/>
            <w:tcW w:w="1503" w:type="dxa"/>
            <w:vAlign w:val="center"/>
          </w:tcPr>
          <w:p w:rsidR="00086875" w:rsidRPr="004814D5" w:rsidRDefault="00086875" w:rsidP="00A2173B">
            <w:pPr>
              <w:pStyle w:val="Sinespaciado"/>
              <w:jc w:val="center"/>
              <w:rPr>
                <w:sz w:val="23"/>
                <w:szCs w:val="23"/>
              </w:rPr>
            </w:pPr>
            <w:proofErr w:type="spellStart"/>
            <w:r w:rsidRPr="004814D5">
              <w:rPr>
                <w:sz w:val="23"/>
                <w:szCs w:val="23"/>
              </w:rPr>
              <w:t>Deluxe</w:t>
            </w:r>
            <w:proofErr w:type="spellEnd"/>
          </w:p>
        </w:tc>
        <w:tc>
          <w:tcPr>
            <w:tcW w:w="1353" w:type="dxa"/>
            <w:vAlign w:val="center"/>
          </w:tcPr>
          <w:p w:rsidR="00086875" w:rsidRPr="00DB58E4" w:rsidRDefault="00086875" w:rsidP="00A2173B">
            <w:pPr>
              <w:pStyle w:val="Sinespaciado"/>
              <w:jc w:val="center"/>
              <w:cnfStyle w:val="000000100000"/>
              <w:rPr>
                <w:bCs/>
                <w:sz w:val="23"/>
                <w:szCs w:val="23"/>
              </w:rPr>
            </w:pPr>
            <w:r w:rsidRPr="00DB58E4">
              <w:rPr>
                <w:bCs/>
                <w:sz w:val="23"/>
                <w:szCs w:val="23"/>
              </w:rPr>
              <w:t>USD</w:t>
            </w:r>
            <w:r w:rsidR="00C70C7F">
              <w:rPr>
                <w:bCs/>
                <w:sz w:val="23"/>
                <w:szCs w:val="23"/>
              </w:rPr>
              <w:t>$</w:t>
            </w:r>
            <w:r w:rsidRPr="00DB58E4">
              <w:rPr>
                <w:bCs/>
                <w:sz w:val="23"/>
                <w:szCs w:val="23"/>
              </w:rPr>
              <w:t xml:space="preserve"> </w:t>
            </w:r>
            <w:r>
              <w:rPr>
                <w:bCs/>
                <w:sz w:val="23"/>
                <w:szCs w:val="23"/>
              </w:rPr>
              <w:t>1,</w:t>
            </w:r>
            <w:r w:rsidR="00A2173B">
              <w:rPr>
                <w:bCs/>
                <w:sz w:val="23"/>
                <w:szCs w:val="23"/>
              </w:rPr>
              <w:t>379</w:t>
            </w:r>
          </w:p>
        </w:tc>
        <w:tc>
          <w:tcPr>
            <w:tcW w:w="1301" w:type="dxa"/>
            <w:vAlign w:val="center"/>
          </w:tcPr>
          <w:p w:rsidR="00086875" w:rsidRPr="00DB58E4" w:rsidRDefault="00086875" w:rsidP="00A2173B">
            <w:pPr>
              <w:pStyle w:val="Sinespaciado"/>
              <w:jc w:val="center"/>
              <w:cnfStyle w:val="000000100000"/>
              <w:rPr>
                <w:sz w:val="23"/>
                <w:szCs w:val="23"/>
              </w:rPr>
            </w:pPr>
            <w:r w:rsidRPr="00DB58E4">
              <w:rPr>
                <w:bCs/>
                <w:sz w:val="23"/>
                <w:szCs w:val="23"/>
              </w:rPr>
              <w:t>USD</w:t>
            </w:r>
            <w:r w:rsidR="00C70C7F">
              <w:rPr>
                <w:bCs/>
                <w:sz w:val="23"/>
                <w:szCs w:val="23"/>
              </w:rPr>
              <w:t>$</w:t>
            </w:r>
            <w:r w:rsidRPr="00DB58E4">
              <w:rPr>
                <w:bCs/>
                <w:sz w:val="23"/>
                <w:szCs w:val="23"/>
              </w:rPr>
              <w:t xml:space="preserve"> </w:t>
            </w:r>
            <w:r w:rsidR="00A2173B">
              <w:rPr>
                <w:bCs/>
                <w:sz w:val="23"/>
                <w:szCs w:val="23"/>
              </w:rPr>
              <w:t>935</w:t>
            </w:r>
          </w:p>
        </w:tc>
        <w:tc>
          <w:tcPr>
            <w:tcW w:w="2571" w:type="dxa"/>
            <w:vMerge/>
            <w:vAlign w:val="center"/>
          </w:tcPr>
          <w:p w:rsidR="00086875" w:rsidRPr="004814D5" w:rsidRDefault="00086875" w:rsidP="00A2173B">
            <w:pPr>
              <w:pStyle w:val="Sinespaciado"/>
              <w:jc w:val="center"/>
              <w:cnfStyle w:val="000000100000"/>
              <w:rPr>
                <w:b/>
                <w:sz w:val="23"/>
                <w:szCs w:val="23"/>
              </w:rPr>
            </w:pPr>
          </w:p>
        </w:tc>
      </w:tr>
    </w:tbl>
    <w:p w:rsidR="00086875" w:rsidRPr="004814D5" w:rsidRDefault="00086875" w:rsidP="00072F48">
      <w:pPr>
        <w:pStyle w:val="Sinespaciado"/>
        <w:rPr>
          <w:sz w:val="23"/>
          <w:szCs w:val="23"/>
          <w:u w:val="single"/>
          <w:lang w:val="es-ES_tradnl"/>
        </w:rPr>
      </w:pPr>
    </w:p>
    <w:tbl>
      <w:tblPr>
        <w:tblStyle w:val="Listaclara-nfasis3"/>
        <w:tblW w:w="3667" w:type="pct"/>
        <w:jc w:val="center"/>
        <w:tblInd w:w="9" w:type="dxa"/>
        <w:tblLook w:val="04A0"/>
      </w:tblPr>
      <w:tblGrid>
        <w:gridCol w:w="1494"/>
        <w:gridCol w:w="1502"/>
        <w:gridCol w:w="1441"/>
        <w:gridCol w:w="2373"/>
      </w:tblGrid>
      <w:tr w:rsidR="00072F48" w:rsidRPr="004814D5" w:rsidTr="00086875">
        <w:trPr>
          <w:cnfStyle w:val="100000000000"/>
          <w:trHeight w:val="294"/>
          <w:jc w:val="center"/>
        </w:trPr>
        <w:tc>
          <w:tcPr>
            <w:cnfStyle w:val="001000000000"/>
            <w:tcW w:w="1494" w:type="dxa"/>
            <w:vAlign w:val="center"/>
          </w:tcPr>
          <w:p w:rsidR="00072F48" w:rsidRPr="004814D5" w:rsidRDefault="00072F48" w:rsidP="00A2173B">
            <w:pPr>
              <w:pStyle w:val="Sinespaciado"/>
              <w:jc w:val="center"/>
              <w:rPr>
                <w:sz w:val="23"/>
                <w:szCs w:val="23"/>
              </w:rPr>
            </w:pPr>
            <w:r w:rsidRPr="004814D5">
              <w:rPr>
                <w:sz w:val="23"/>
                <w:szCs w:val="23"/>
              </w:rPr>
              <w:t xml:space="preserve">CATEGORÍA </w:t>
            </w:r>
          </w:p>
        </w:tc>
        <w:tc>
          <w:tcPr>
            <w:tcW w:w="1502" w:type="dxa"/>
            <w:vAlign w:val="center"/>
          </w:tcPr>
          <w:p w:rsidR="00072F48" w:rsidRPr="004814D5" w:rsidRDefault="00072F48" w:rsidP="00A2173B">
            <w:pPr>
              <w:pStyle w:val="Sinespaciado"/>
              <w:jc w:val="center"/>
              <w:cnfStyle w:val="100000000000"/>
              <w:rPr>
                <w:sz w:val="23"/>
                <w:szCs w:val="23"/>
              </w:rPr>
            </w:pPr>
            <w:r w:rsidRPr="004814D5">
              <w:rPr>
                <w:sz w:val="23"/>
                <w:szCs w:val="23"/>
              </w:rPr>
              <w:t>SIMPLE</w:t>
            </w:r>
          </w:p>
        </w:tc>
        <w:tc>
          <w:tcPr>
            <w:tcW w:w="1441" w:type="dxa"/>
            <w:vAlign w:val="center"/>
          </w:tcPr>
          <w:p w:rsidR="00072F48" w:rsidRPr="004814D5" w:rsidRDefault="00072F48" w:rsidP="00A2173B">
            <w:pPr>
              <w:pStyle w:val="Sinespaciado"/>
              <w:jc w:val="center"/>
              <w:cnfStyle w:val="100000000000"/>
              <w:rPr>
                <w:sz w:val="23"/>
                <w:szCs w:val="23"/>
              </w:rPr>
            </w:pPr>
            <w:r w:rsidRPr="004814D5">
              <w:rPr>
                <w:sz w:val="23"/>
                <w:szCs w:val="23"/>
              </w:rPr>
              <w:t>DOBLE</w:t>
            </w:r>
          </w:p>
        </w:tc>
        <w:tc>
          <w:tcPr>
            <w:tcW w:w="2374" w:type="dxa"/>
            <w:vAlign w:val="center"/>
          </w:tcPr>
          <w:p w:rsidR="00072F48" w:rsidRPr="004814D5" w:rsidRDefault="00072F48" w:rsidP="00A2173B">
            <w:pPr>
              <w:pStyle w:val="Sinespaciado"/>
              <w:jc w:val="center"/>
              <w:cnfStyle w:val="100000000000"/>
              <w:rPr>
                <w:sz w:val="23"/>
                <w:szCs w:val="23"/>
              </w:rPr>
            </w:pPr>
            <w:r w:rsidRPr="004814D5">
              <w:rPr>
                <w:sz w:val="23"/>
                <w:szCs w:val="23"/>
              </w:rPr>
              <w:t>FECHA DE VIAJE</w:t>
            </w:r>
          </w:p>
        </w:tc>
      </w:tr>
      <w:tr w:rsidR="00072F48" w:rsidRPr="004814D5" w:rsidTr="00086875">
        <w:trPr>
          <w:cnfStyle w:val="000000100000"/>
          <w:trHeight w:val="444"/>
          <w:jc w:val="center"/>
        </w:trPr>
        <w:tc>
          <w:tcPr>
            <w:cnfStyle w:val="001000000000"/>
            <w:tcW w:w="1494" w:type="dxa"/>
            <w:vAlign w:val="center"/>
          </w:tcPr>
          <w:p w:rsidR="00072F48" w:rsidRPr="004814D5" w:rsidRDefault="006048FC" w:rsidP="00A2173B">
            <w:pPr>
              <w:pStyle w:val="Sinespaciado"/>
              <w:jc w:val="center"/>
              <w:rPr>
                <w:sz w:val="23"/>
                <w:szCs w:val="23"/>
              </w:rPr>
            </w:pPr>
            <w:r>
              <w:rPr>
                <w:sz w:val="23"/>
                <w:szCs w:val="23"/>
              </w:rPr>
              <w:t>Primera</w:t>
            </w:r>
          </w:p>
        </w:tc>
        <w:tc>
          <w:tcPr>
            <w:tcW w:w="1502" w:type="dxa"/>
            <w:vAlign w:val="center"/>
          </w:tcPr>
          <w:p w:rsidR="00072F48" w:rsidRPr="00DB58E4" w:rsidRDefault="006048FC" w:rsidP="00F55F5F">
            <w:pPr>
              <w:pStyle w:val="Sinespaciado"/>
              <w:jc w:val="center"/>
              <w:cnfStyle w:val="000000100000"/>
              <w:rPr>
                <w:bCs/>
                <w:sz w:val="23"/>
                <w:szCs w:val="23"/>
              </w:rPr>
            </w:pPr>
            <w:r w:rsidRPr="00DB58E4">
              <w:rPr>
                <w:bCs/>
                <w:sz w:val="23"/>
                <w:szCs w:val="23"/>
              </w:rPr>
              <w:t>USD</w:t>
            </w:r>
            <w:r w:rsidR="00C70C7F">
              <w:rPr>
                <w:bCs/>
                <w:sz w:val="23"/>
                <w:szCs w:val="23"/>
              </w:rPr>
              <w:t>$</w:t>
            </w:r>
            <w:r w:rsidRPr="00DB58E4">
              <w:rPr>
                <w:bCs/>
                <w:sz w:val="23"/>
                <w:szCs w:val="23"/>
              </w:rPr>
              <w:t xml:space="preserve"> 1,</w:t>
            </w:r>
            <w:r w:rsidR="00F55F5F">
              <w:rPr>
                <w:bCs/>
                <w:sz w:val="23"/>
                <w:szCs w:val="23"/>
              </w:rPr>
              <w:t>205</w:t>
            </w:r>
          </w:p>
        </w:tc>
        <w:tc>
          <w:tcPr>
            <w:tcW w:w="1441" w:type="dxa"/>
            <w:vAlign w:val="center"/>
          </w:tcPr>
          <w:p w:rsidR="00072F48" w:rsidRPr="00DB58E4" w:rsidRDefault="00072F48" w:rsidP="00F55F5F">
            <w:pPr>
              <w:pStyle w:val="Sinespaciado"/>
              <w:jc w:val="center"/>
              <w:cnfStyle w:val="000000100000"/>
              <w:rPr>
                <w:sz w:val="23"/>
                <w:szCs w:val="23"/>
              </w:rPr>
            </w:pPr>
            <w:r w:rsidRPr="00DB58E4">
              <w:rPr>
                <w:bCs/>
                <w:sz w:val="23"/>
                <w:szCs w:val="23"/>
              </w:rPr>
              <w:t>USD</w:t>
            </w:r>
            <w:r w:rsidR="00C70C7F">
              <w:rPr>
                <w:bCs/>
                <w:sz w:val="23"/>
                <w:szCs w:val="23"/>
              </w:rPr>
              <w:t>$</w:t>
            </w:r>
            <w:r w:rsidRPr="00DB58E4">
              <w:rPr>
                <w:bCs/>
                <w:sz w:val="23"/>
                <w:szCs w:val="23"/>
              </w:rPr>
              <w:t xml:space="preserve"> </w:t>
            </w:r>
            <w:r w:rsidR="00F55F5F">
              <w:rPr>
                <w:bCs/>
                <w:sz w:val="23"/>
                <w:szCs w:val="23"/>
              </w:rPr>
              <w:t>855</w:t>
            </w:r>
          </w:p>
        </w:tc>
        <w:tc>
          <w:tcPr>
            <w:tcW w:w="2374" w:type="dxa"/>
            <w:vMerge w:val="restart"/>
            <w:vAlign w:val="center"/>
          </w:tcPr>
          <w:p w:rsidR="00072F48" w:rsidRPr="004814D5" w:rsidRDefault="00A2173B" w:rsidP="00A2173B">
            <w:pPr>
              <w:pStyle w:val="Sinespaciado"/>
              <w:jc w:val="center"/>
              <w:cnfStyle w:val="000000100000"/>
              <w:rPr>
                <w:b/>
                <w:sz w:val="23"/>
                <w:szCs w:val="23"/>
              </w:rPr>
            </w:pPr>
            <w:r>
              <w:rPr>
                <w:b/>
                <w:sz w:val="23"/>
                <w:szCs w:val="23"/>
              </w:rPr>
              <w:t xml:space="preserve">Salidas del 01 octubre 2020 al 31 Marzo 2021 </w:t>
            </w:r>
          </w:p>
        </w:tc>
      </w:tr>
      <w:tr w:rsidR="00072F48" w:rsidRPr="004814D5" w:rsidTr="00086875">
        <w:trPr>
          <w:trHeight w:val="444"/>
          <w:jc w:val="center"/>
        </w:trPr>
        <w:tc>
          <w:tcPr>
            <w:cnfStyle w:val="001000000000"/>
            <w:tcW w:w="1494" w:type="dxa"/>
            <w:vAlign w:val="center"/>
          </w:tcPr>
          <w:p w:rsidR="00072F48" w:rsidRPr="004814D5" w:rsidRDefault="006048FC" w:rsidP="00A2173B">
            <w:pPr>
              <w:pStyle w:val="Sinespaciado"/>
              <w:jc w:val="center"/>
              <w:rPr>
                <w:sz w:val="23"/>
                <w:szCs w:val="23"/>
              </w:rPr>
            </w:pPr>
            <w:r>
              <w:rPr>
                <w:bCs w:val="0"/>
                <w:sz w:val="23"/>
                <w:szCs w:val="23"/>
                <w:lang w:val="es-ES_tradnl"/>
              </w:rPr>
              <w:t xml:space="preserve">Superior </w:t>
            </w:r>
            <w:r w:rsidR="00072F48" w:rsidRPr="004814D5">
              <w:rPr>
                <w:bCs w:val="0"/>
                <w:sz w:val="23"/>
                <w:szCs w:val="23"/>
                <w:lang w:val="es-ES_tradnl"/>
              </w:rPr>
              <w:t xml:space="preserve"> </w:t>
            </w:r>
          </w:p>
        </w:tc>
        <w:tc>
          <w:tcPr>
            <w:tcW w:w="1502" w:type="dxa"/>
            <w:vAlign w:val="center"/>
          </w:tcPr>
          <w:p w:rsidR="00072F48" w:rsidRPr="00DB58E4" w:rsidRDefault="006048FC" w:rsidP="00F55F5F">
            <w:pPr>
              <w:pStyle w:val="Sinespaciado"/>
              <w:jc w:val="center"/>
              <w:cnfStyle w:val="000000000000"/>
              <w:rPr>
                <w:bCs/>
                <w:sz w:val="23"/>
                <w:szCs w:val="23"/>
              </w:rPr>
            </w:pPr>
            <w:r w:rsidRPr="00DB58E4">
              <w:rPr>
                <w:bCs/>
                <w:sz w:val="23"/>
                <w:szCs w:val="23"/>
              </w:rPr>
              <w:t>USD</w:t>
            </w:r>
            <w:r w:rsidR="00C70C7F">
              <w:rPr>
                <w:bCs/>
                <w:sz w:val="23"/>
                <w:szCs w:val="23"/>
              </w:rPr>
              <w:t>$</w:t>
            </w:r>
            <w:r w:rsidRPr="00DB58E4">
              <w:rPr>
                <w:bCs/>
                <w:sz w:val="23"/>
                <w:szCs w:val="23"/>
              </w:rPr>
              <w:t xml:space="preserve"> 1,</w:t>
            </w:r>
            <w:r w:rsidR="00F55F5F">
              <w:rPr>
                <w:bCs/>
                <w:sz w:val="23"/>
                <w:szCs w:val="23"/>
              </w:rPr>
              <w:t>409</w:t>
            </w:r>
          </w:p>
        </w:tc>
        <w:tc>
          <w:tcPr>
            <w:tcW w:w="1441" w:type="dxa"/>
            <w:vAlign w:val="center"/>
          </w:tcPr>
          <w:p w:rsidR="00072F48" w:rsidRPr="00DB58E4" w:rsidRDefault="00072F48" w:rsidP="00F55F5F">
            <w:pPr>
              <w:pStyle w:val="Sinespaciado"/>
              <w:jc w:val="center"/>
              <w:cnfStyle w:val="000000000000"/>
              <w:rPr>
                <w:bCs/>
                <w:sz w:val="23"/>
                <w:szCs w:val="23"/>
              </w:rPr>
            </w:pPr>
            <w:r w:rsidRPr="00DB58E4">
              <w:rPr>
                <w:bCs/>
                <w:sz w:val="23"/>
                <w:szCs w:val="23"/>
              </w:rPr>
              <w:t>USD</w:t>
            </w:r>
            <w:r w:rsidR="00C70C7F">
              <w:rPr>
                <w:bCs/>
                <w:sz w:val="23"/>
                <w:szCs w:val="23"/>
              </w:rPr>
              <w:t>$</w:t>
            </w:r>
            <w:r w:rsidRPr="00DB58E4">
              <w:rPr>
                <w:bCs/>
                <w:sz w:val="23"/>
                <w:szCs w:val="23"/>
              </w:rPr>
              <w:t xml:space="preserve"> </w:t>
            </w:r>
            <w:r w:rsidR="00F55F5F">
              <w:rPr>
                <w:bCs/>
                <w:sz w:val="23"/>
                <w:szCs w:val="23"/>
              </w:rPr>
              <w:t>959</w:t>
            </w:r>
          </w:p>
        </w:tc>
        <w:tc>
          <w:tcPr>
            <w:tcW w:w="2374" w:type="dxa"/>
            <w:vMerge/>
            <w:vAlign w:val="center"/>
          </w:tcPr>
          <w:p w:rsidR="00072F48" w:rsidRPr="004814D5" w:rsidRDefault="00072F48" w:rsidP="00A2173B">
            <w:pPr>
              <w:pStyle w:val="Sinespaciado"/>
              <w:jc w:val="center"/>
              <w:cnfStyle w:val="000000000000"/>
              <w:rPr>
                <w:b/>
                <w:sz w:val="23"/>
                <w:szCs w:val="23"/>
              </w:rPr>
            </w:pPr>
          </w:p>
        </w:tc>
      </w:tr>
      <w:tr w:rsidR="00072F48" w:rsidRPr="004814D5" w:rsidTr="00086875">
        <w:trPr>
          <w:cnfStyle w:val="000000100000"/>
          <w:trHeight w:val="444"/>
          <w:jc w:val="center"/>
        </w:trPr>
        <w:tc>
          <w:tcPr>
            <w:cnfStyle w:val="001000000000"/>
            <w:tcW w:w="1494" w:type="dxa"/>
            <w:vAlign w:val="center"/>
          </w:tcPr>
          <w:p w:rsidR="00072F48" w:rsidRPr="004814D5" w:rsidRDefault="00072F48" w:rsidP="006048FC">
            <w:pPr>
              <w:pStyle w:val="Sinespaciado"/>
              <w:jc w:val="center"/>
              <w:rPr>
                <w:sz w:val="23"/>
                <w:szCs w:val="23"/>
              </w:rPr>
            </w:pPr>
            <w:proofErr w:type="spellStart"/>
            <w:r w:rsidRPr="004814D5">
              <w:rPr>
                <w:sz w:val="23"/>
                <w:szCs w:val="23"/>
              </w:rPr>
              <w:t>Deluxe</w:t>
            </w:r>
            <w:proofErr w:type="spellEnd"/>
          </w:p>
        </w:tc>
        <w:tc>
          <w:tcPr>
            <w:tcW w:w="1502" w:type="dxa"/>
            <w:vAlign w:val="center"/>
          </w:tcPr>
          <w:p w:rsidR="00072F48" w:rsidRPr="00DB58E4" w:rsidRDefault="006048FC" w:rsidP="00F55F5F">
            <w:pPr>
              <w:pStyle w:val="Sinespaciado"/>
              <w:jc w:val="center"/>
              <w:cnfStyle w:val="000000100000"/>
              <w:rPr>
                <w:bCs/>
                <w:sz w:val="23"/>
                <w:szCs w:val="23"/>
              </w:rPr>
            </w:pPr>
            <w:r w:rsidRPr="00DB58E4">
              <w:rPr>
                <w:bCs/>
                <w:sz w:val="23"/>
                <w:szCs w:val="23"/>
              </w:rPr>
              <w:t>USD</w:t>
            </w:r>
            <w:r w:rsidR="00C70C7F">
              <w:rPr>
                <w:bCs/>
                <w:sz w:val="23"/>
                <w:szCs w:val="23"/>
              </w:rPr>
              <w:t>$</w:t>
            </w:r>
            <w:r w:rsidRPr="00DB58E4">
              <w:rPr>
                <w:bCs/>
                <w:sz w:val="23"/>
                <w:szCs w:val="23"/>
              </w:rPr>
              <w:t xml:space="preserve"> 1,</w:t>
            </w:r>
            <w:r w:rsidR="00F55F5F">
              <w:rPr>
                <w:bCs/>
                <w:sz w:val="23"/>
                <w:szCs w:val="23"/>
              </w:rPr>
              <w:t>869</w:t>
            </w:r>
          </w:p>
        </w:tc>
        <w:tc>
          <w:tcPr>
            <w:tcW w:w="1441" w:type="dxa"/>
            <w:vAlign w:val="center"/>
          </w:tcPr>
          <w:p w:rsidR="00072F48" w:rsidRPr="00DB58E4" w:rsidRDefault="00072F48" w:rsidP="00F55F5F">
            <w:pPr>
              <w:pStyle w:val="Sinespaciado"/>
              <w:jc w:val="center"/>
              <w:cnfStyle w:val="000000100000"/>
              <w:rPr>
                <w:sz w:val="23"/>
                <w:szCs w:val="23"/>
              </w:rPr>
            </w:pPr>
            <w:r w:rsidRPr="00DB58E4">
              <w:rPr>
                <w:bCs/>
                <w:sz w:val="23"/>
                <w:szCs w:val="23"/>
              </w:rPr>
              <w:t>USD</w:t>
            </w:r>
            <w:r w:rsidR="00C70C7F">
              <w:rPr>
                <w:bCs/>
                <w:sz w:val="23"/>
                <w:szCs w:val="23"/>
              </w:rPr>
              <w:t>$</w:t>
            </w:r>
            <w:r w:rsidRPr="00DB58E4">
              <w:rPr>
                <w:bCs/>
                <w:sz w:val="23"/>
                <w:szCs w:val="23"/>
              </w:rPr>
              <w:t xml:space="preserve"> 1,</w:t>
            </w:r>
            <w:r w:rsidR="00F55F5F">
              <w:rPr>
                <w:bCs/>
                <w:sz w:val="23"/>
                <w:szCs w:val="23"/>
              </w:rPr>
              <w:t>180</w:t>
            </w:r>
          </w:p>
        </w:tc>
        <w:tc>
          <w:tcPr>
            <w:tcW w:w="2374" w:type="dxa"/>
            <w:vMerge/>
            <w:vAlign w:val="center"/>
          </w:tcPr>
          <w:p w:rsidR="00072F48" w:rsidRPr="004814D5" w:rsidRDefault="00072F48" w:rsidP="00A2173B">
            <w:pPr>
              <w:pStyle w:val="Sinespaciado"/>
              <w:jc w:val="center"/>
              <w:cnfStyle w:val="000000100000"/>
              <w:rPr>
                <w:b/>
                <w:sz w:val="23"/>
                <w:szCs w:val="23"/>
              </w:rPr>
            </w:pPr>
          </w:p>
        </w:tc>
      </w:tr>
    </w:tbl>
    <w:p w:rsidR="00072F48" w:rsidRPr="004814D5" w:rsidRDefault="00072F48" w:rsidP="00072F48">
      <w:pPr>
        <w:pStyle w:val="Sinespaciado"/>
        <w:rPr>
          <w:sz w:val="23"/>
          <w:szCs w:val="23"/>
        </w:rPr>
      </w:pPr>
    </w:p>
    <w:p w:rsidR="00072F48" w:rsidRPr="004814D5" w:rsidRDefault="00072F48" w:rsidP="00072F48">
      <w:pPr>
        <w:pStyle w:val="Sinespaciado"/>
        <w:rPr>
          <w:b/>
          <w:sz w:val="23"/>
          <w:szCs w:val="23"/>
          <w:u w:val="single"/>
          <w:lang w:val="es-ES_tradnl"/>
        </w:rPr>
      </w:pPr>
      <w:r w:rsidRPr="004814D5">
        <w:rPr>
          <w:b/>
          <w:sz w:val="23"/>
          <w:szCs w:val="23"/>
          <w:u w:val="single"/>
          <w:lang w:val="es-ES_tradnl"/>
        </w:rPr>
        <w:t>SUPLEMENTOS:</w:t>
      </w:r>
    </w:p>
    <w:p w:rsidR="00072F48" w:rsidRPr="004814D5" w:rsidRDefault="00072F48" w:rsidP="00072F48">
      <w:pPr>
        <w:pStyle w:val="Sinespaciado"/>
        <w:rPr>
          <w:sz w:val="23"/>
          <w:szCs w:val="23"/>
        </w:rPr>
      </w:pPr>
    </w:p>
    <w:tbl>
      <w:tblPr>
        <w:tblStyle w:val="Listaclara-nfasis3"/>
        <w:tblW w:w="2951" w:type="pct"/>
        <w:jc w:val="center"/>
        <w:tblLook w:val="04A0"/>
      </w:tblPr>
      <w:tblGrid>
        <w:gridCol w:w="1266"/>
        <w:gridCol w:w="1905"/>
        <w:gridCol w:w="2310"/>
      </w:tblGrid>
      <w:tr w:rsidR="00820EF0" w:rsidRPr="004814D5" w:rsidTr="00C70C7F">
        <w:trPr>
          <w:cnfStyle w:val="100000000000"/>
          <w:trHeight w:val="294"/>
          <w:jc w:val="center"/>
        </w:trPr>
        <w:tc>
          <w:tcPr>
            <w:cnfStyle w:val="001000000000"/>
            <w:tcW w:w="1266" w:type="dxa"/>
            <w:vAlign w:val="center"/>
          </w:tcPr>
          <w:p w:rsidR="00820EF0" w:rsidRPr="004814D5" w:rsidRDefault="00820EF0" w:rsidP="00A2173B">
            <w:pPr>
              <w:pStyle w:val="Sinespaciado"/>
              <w:jc w:val="center"/>
              <w:rPr>
                <w:sz w:val="23"/>
                <w:szCs w:val="23"/>
              </w:rPr>
            </w:pPr>
            <w:r w:rsidRPr="004814D5">
              <w:rPr>
                <w:sz w:val="23"/>
                <w:szCs w:val="23"/>
              </w:rPr>
              <w:t>COMIDAS</w:t>
            </w:r>
          </w:p>
        </w:tc>
        <w:tc>
          <w:tcPr>
            <w:tcW w:w="1905" w:type="dxa"/>
            <w:vAlign w:val="center"/>
          </w:tcPr>
          <w:p w:rsidR="00820EF0" w:rsidRPr="004814D5" w:rsidRDefault="00820EF0" w:rsidP="00A2173B">
            <w:pPr>
              <w:pStyle w:val="Sinespaciado"/>
              <w:jc w:val="center"/>
              <w:cnfStyle w:val="100000000000"/>
              <w:rPr>
                <w:sz w:val="23"/>
                <w:szCs w:val="23"/>
              </w:rPr>
            </w:pPr>
            <w:r w:rsidRPr="004814D5">
              <w:rPr>
                <w:sz w:val="23"/>
                <w:szCs w:val="23"/>
              </w:rPr>
              <w:t>MEDIA PENSIÓN</w:t>
            </w:r>
          </w:p>
        </w:tc>
        <w:tc>
          <w:tcPr>
            <w:tcW w:w="2310" w:type="dxa"/>
            <w:vAlign w:val="center"/>
          </w:tcPr>
          <w:p w:rsidR="00820EF0" w:rsidRPr="004814D5" w:rsidRDefault="00820EF0" w:rsidP="005343C0">
            <w:pPr>
              <w:pStyle w:val="Sinespaciado"/>
              <w:jc w:val="center"/>
              <w:cnfStyle w:val="100000000000"/>
              <w:rPr>
                <w:sz w:val="23"/>
                <w:szCs w:val="23"/>
              </w:rPr>
            </w:pPr>
            <w:r>
              <w:rPr>
                <w:sz w:val="23"/>
                <w:szCs w:val="23"/>
              </w:rPr>
              <w:t>PENSIÓN COMPLETA</w:t>
            </w:r>
          </w:p>
        </w:tc>
      </w:tr>
      <w:tr w:rsidR="00820EF0" w:rsidRPr="004814D5" w:rsidTr="00C70C7F">
        <w:trPr>
          <w:cnfStyle w:val="000000100000"/>
          <w:trHeight w:val="444"/>
          <w:jc w:val="center"/>
        </w:trPr>
        <w:tc>
          <w:tcPr>
            <w:cnfStyle w:val="001000000000"/>
            <w:tcW w:w="1266" w:type="dxa"/>
            <w:vAlign w:val="center"/>
          </w:tcPr>
          <w:p w:rsidR="00820EF0" w:rsidRPr="004814D5" w:rsidRDefault="00820EF0" w:rsidP="00A2173B">
            <w:pPr>
              <w:pStyle w:val="Sinespaciado"/>
              <w:jc w:val="center"/>
              <w:rPr>
                <w:sz w:val="23"/>
                <w:szCs w:val="23"/>
              </w:rPr>
            </w:pPr>
            <w:r>
              <w:rPr>
                <w:sz w:val="23"/>
                <w:szCs w:val="23"/>
              </w:rPr>
              <w:t>Primera</w:t>
            </w:r>
          </w:p>
        </w:tc>
        <w:tc>
          <w:tcPr>
            <w:tcW w:w="1905" w:type="dxa"/>
            <w:vAlign w:val="center"/>
          </w:tcPr>
          <w:p w:rsidR="00820EF0" w:rsidRPr="00DB58E4" w:rsidRDefault="005343C0" w:rsidP="006048FC">
            <w:pPr>
              <w:pStyle w:val="Sinespaciado"/>
              <w:jc w:val="center"/>
              <w:cnfStyle w:val="000000100000"/>
              <w:rPr>
                <w:bCs/>
                <w:sz w:val="23"/>
                <w:szCs w:val="23"/>
              </w:rPr>
            </w:pPr>
            <w:r>
              <w:rPr>
                <w:bCs/>
                <w:sz w:val="23"/>
                <w:szCs w:val="23"/>
              </w:rPr>
              <w:t>USD</w:t>
            </w:r>
            <w:r w:rsidR="00C70C7F">
              <w:rPr>
                <w:bCs/>
                <w:sz w:val="23"/>
                <w:szCs w:val="23"/>
              </w:rPr>
              <w:t>$</w:t>
            </w:r>
            <w:r>
              <w:rPr>
                <w:bCs/>
                <w:sz w:val="23"/>
                <w:szCs w:val="23"/>
              </w:rPr>
              <w:t xml:space="preserve"> 105</w:t>
            </w:r>
          </w:p>
        </w:tc>
        <w:tc>
          <w:tcPr>
            <w:tcW w:w="2310" w:type="dxa"/>
            <w:vAlign w:val="center"/>
          </w:tcPr>
          <w:p w:rsidR="00820EF0" w:rsidRPr="00DB58E4" w:rsidRDefault="005343C0" w:rsidP="005343C0">
            <w:pPr>
              <w:pStyle w:val="Sinespaciado"/>
              <w:jc w:val="center"/>
              <w:cnfStyle w:val="000000100000"/>
              <w:rPr>
                <w:bCs/>
                <w:sz w:val="23"/>
                <w:szCs w:val="23"/>
              </w:rPr>
            </w:pPr>
            <w:r>
              <w:rPr>
                <w:bCs/>
                <w:sz w:val="23"/>
                <w:szCs w:val="23"/>
              </w:rPr>
              <w:t>USD</w:t>
            </w:r>
            <w:r w:rsidR="00C70C7F">
              <w:rPr>
                <w:bCs/>
                <w:sz w:val="23"/>
                <w:szCs w:val="23"/>
              </w:rPr>
              <w:t>$</w:t>
            </w:r>
            <w:r>
              <w:rPr>
                <w:bCs/>
                <w:sz w:val="23"/>
                <w:szCs w:val="23"/>
              </w:rPr>
              <w:t xml:space="preserve"> 242</w:t>
            </w:r>
          </w:p>
        </w:tc>
      </w:tr>
      <w:tr w:rsidR="00820EF0" w:rsidRPr="004814D5" w:rsidTr="00C70C7F">
        <w:trPr>
          <w:trHeight w:val="444"/>
          <w:jc w:val="center"/>
        </w:trPr>
        <w:tc>
          <w:tcPr>
            <w:cnfStyle w:val="001000000000"/>
            <w:tcW w:w="1266" w:type="dxa"/>
            <w:vAlign w:val="center"/>
          </w:tcPr>
          <w:p w:rsidR="00820EF0" w:rsidRPr="004814D5" w:rsidRDefault="00820EF0" w:rsidP="00A2173B">
            <w:pPr>
              <w:pStyle w:val="Sinespaciado"/>
              <w:jc w:val="center"/>
              <w:rPr>
                <w:sz w:val="23"/>
                <w:szCs w:val="23"/>
              </w:rPr>
            </w:pPr>
            <w:r>
              <w:rPr>
                <w:bCs w:val="0"/>
                <w:sz w:val="23"/>
                <w:szCs w:val="23"/>
                <w:lang w:val="es-ES_tradnl"/>
              </w:rPr>
              <w:t>Superior</w:t>
            </w:r>
            <w:r w:rsidRPr="004814D5">
              <w:rPr>
                <w:bCs w:val="0"/>
                <w:sz w:val="23"/>
                <w:szCs w:val="23"/>
                <w:lang w:val="es-ES_tradnl"/>
              </w:rPr>
              <w:t xml:space="preserve"> </w:t>
            </w:r>
          </w:p>
        </w:tc>
        <w:tc>
          <w:tcPr>
            <w:tcW w:w="1905" w:type="dxa"/>
            <w:vAlign w:val="center"/>
          </w:tcPr>
          <w:p w:rsidR="00820EF0" w:rsidRPr="00DB58E4" w:rsidRDefault="00820EF0" w:rsidP="005343C0">
            <w:pPr>
              <w:pStyle w:val="Sinespaciado"/>
              <w:jc w:val="center"/>
              <w:cnfStyle w:val="000000000000"/>
              <w:rPr>
                <w:bCs/>
                <w:sz w:val="23"/>
                <w:szCs w:val="23"/>
              </w:rPr>
            </w:pPr>
            <w:r w:rsidRPr="00DB58E4">
              <w:rPr>
                <w:bCs/>
                <w:sz w:val="23"/>
                <w:szCs w:val="23"/>
              </w:rPr>
              <w:t>USD</w:t>
            </w:r>
            <w:r w:rsidR="00C70C7F">
              <w:rPr>
                <w:bCs/>
                <w:sz w:val="23"/>
                <w:szCs w:val="23"/>
              </w:rPr>
              <w:t>$</w:t>
            </w:r>
            <w:r w:rsidRPr="00DB58E4">
              <w:rPr>
                <w:bCs/>
                <w:sz w:val="23"/>
                <w:szCs w:val="23"/>
              </w:rPr>
              <w:t xml:space="preserve"> 12</w:t>
            </w:r>
            <w:r w:rsidR="005343C0">
              <w:rPr>
                <w:bCs/>
                <w:sz w:val="23"/>
                <w:szCs w:val="23"/>
              </w:rPr>
              <w:t>2</w:t>
            </w:r>
          </w:p>
        </w:tc>
        <w:tc>
          <w:tcPr>
            <w:tcW w:w="2310" w:type="dxa"/>
            <w:vAlign w:val="center"/>
          </w:tcPr>
          <w:p w:rsidR="00820EF0" w:rsidRPr="00DB58E4" w:rsidRDefault="005343C0" w:rsidP="005343C0">
            <w:pPr>
              <w:pStyle w:val="Sinespaciado"/>
              <w:jc w:val="center"/>
              <w:cnfStyle w:val="000000000000"/>
              <w:rPr>
                <w:bCs/>
                <w:sz w:val="23"/>
                <w:szCs w:val="23"/>
              </w:rPr>
            </w:pPr>
            <w:r>
              <w:rPr>
                <w:bCs/>
                <w:sz w:val="23"/>
                <w:szCs w:val="23"/>
              </w:rPr>
              <w:t>USD</w:t>
            </w:r>
            <w:r w:rsidR="00C70C7F">
              <w:rPr>
                <w:bCs/>
                <w:sz w:val="23"/>
                <w:szCs w:val="23"/>
              </w:rPr>
              <w:t>$</w:t>
            </w:r>
            <w:r>
              <w:rPr>
                <w:bCs/>
                <w:sz w:val="23"/>
                <w:szCs w:val="23"/>
              </w:rPr>
              <w:t xml:space="preserve"> 290</w:t>
            </w:r>
          </w:p>
        </w:tc>
      </w:tr>
      <w:tr w:rsidR="00820EF0" w:rsidRPr="004814D5" w:rsidTr="00C70C7F">
        <w:trPr>
          <w:cnfStyle w:val="000000100000"/>
          <w:trHeight w:val="444"/>
          <w:jc w:val="center"/>
        </w:trPr>
        <w:tc>
          <w:tcPr>
            <w:cnfStyle w:val="001000000000"/>
            <w:tcW w:w="1266" w:type="dxa"/>
            <w:vAlign w:val="center"/>
          </w:tcPr>
          <w:p w:rsidR="00820EF0" w:rsidRPr="004814D5" w:rsidRDefault="00820EF0" w:rsidP="00A2173B">
            <w:pPr>
              <w:pStyle w:val="Sinespaciado"/>
              <w:jc w:val="center"/>
              <w:rPr>
                <w:sz w:val="23"/>
                <w:szCs w:val="23"/>
              </w:rPr>
            </w:pPr>
            <w:proofErr w:type="spellStart"/>
            <w:r w:rsidRPr="004814D5">
              <w:rPr>
                <w:sz w:val="23"/>
                <w:szCs w:val="23"/>
              </w:rPr>
              <w:t>Deluxe</w:t>
            </w:r>
            <w:proofErr w:type="spellEnd"/>
          </w:p>
        </w:tc>
        <w:tc>
          <w:tcPr>
            <w:tcW w:w="1905" w:type="dxa"/>
            <w:vAlign w:val="center"/>
          </w:tcPr>
          <w:p w:rsidR="00820EF0" w:rsidRPr="00DB58E4" w:rsidRDefault="00820EF0" w:rsidP="000F378B">
            <w:pPr>
              <w:pStyle w:val="Sinespaciado"/>
              <w:jc w:val="center"/>
              <w:cnfStyle w:val="000000100000"/>
              <w:rPr>
                <w:bCs/>
                <w:sz w:val="23"/>
                <w:szCs w:val="23"/>
              </w:rPr>
            </w:pPr>
            <w:r w:rsidRPr="00DB58E4">
              <w:rPr>
                <w:bCs/>
                <w:sz w:val="23"/>
                <w:szCs w:val="23"/>
              </w:rPr>
              <w:t>USD</w:t>
            </w:r>
            <w:r w:rsidR="00C70C7F">
              <w:rPr>
                <w:bCs/>
                <w:sz w:val="23"/>
                <w:szCs w:val="23"/>
              </w:rPr>
              <w:t>$</w:t>
            </w:r>
            <w:r w:rsidRPr="00DB58E4">
              <w:rPr>
                <w:bCs/>
                <w:sz w:val="23"/>
                <w:szCs w:val="23"/>
              </w:rPr>
              <w:t xml:space="preserve"> 167</w:t>
            </w:r>
          </w:p>
        </w:tc>
        <w:tc>
          <w:tcPr>
            <w:tcW w:w="2310" w:type="dxa"/>
            <w:vAlign w:val="center"/>
          </w:tcPr>
          <w:p w:rsidR="00820EF0" w:rsidRPr="00DB58E4" w:rsidRDefault="005343C0" w:rsidP="005343C0">
            <w:pPr>
              <w:pStyle w:val="Sinespaciado"/>
              <w:jc w:val="center"/>
              <w:cnfStyle w:val="000000100000"/>
              <w:rPr>
                <w:bCs/>
                <w:sz w:val="23"/>
                <w:szCs w:val="23"/>
              </w:rPr>
            </w:pPr>
            <w:r>
              <w:rPr>
                <w:bCs/>
                <w:sz w:val="23"/>
                <w:szCs w:val="23"/>
              </w:rPr>
              <w:t>USD</w:t>
            </w:r>
            <w:r w:rsidR="00C70C7F">
              <w:rPr>
                <w:bCs/>
                <w:sz w:val="23"/>
                <w:szCs w:val="23"/>
              </w:rPr>
              <w:t>$</w:t>
            </w:r>
            <w:r>
              <w:rPr>
                <w:bCs/>
                <w:sz w:val="23"/>
                <w:szCs w:val="23"/>
              </w:rPr>
              <w:t xml:space="preserve"> 395</w:t>
            </w:r>
          </w:p>
        </w:tc>
      </w:tr>
    </w:tbl>
    <w:p w:rsidR="00072F48" w:rsidRPr="004814D5" w:rsidRDefault="006048FC" w:rsidP="00072F48">
      <w:pPr>
        <w:pStyle w:val="Sinespaciado"/>
        <w:jc w:val="center"/>
        <w:rPr>
          <w:i/>
          <w:color w:val="FF0000"/>
          <w:sz w:val="18"/>
          <w:szCs w:val="23"/>
        </w:rPr>
      </w:pPr>
      <w:r>
        <w:rPr>
          <w:i/>
          <w:color w:val="FF0000"/>
          <w:sz w:val="18"/>
          <w:szCs w:val="23"/>
        </w:rPr>
        <w:t>Media Pensión: 0</w:t>
      </w:r>
      <w:r w:rsidR="00820EF0">
        <w:rPr>
          <w:i/>
          <w:color w:val="FF0000"/>
          <w:sz w:val="18"/>
          <w:szCs w:val="23"/>
        </w:rPr>
        <w:t>6</w:t>
      </w:r>
      <w:r w:rsidR="005343C0">
        <w:rPr>
          <w:i/>
          <w:color w:val="FF0000"/>
          <w:sz w:val="18"/>
          <w:szCs w:val="23"/>
        </w:rPr>
        <w:t xml:space="preserve"> cenas y Pensión Completa: 06 almuerzos y 06 cenas.</w:t>
      </w:r>
    </w:p>
    <w:p w:rsidR="00072F48" w:rsidRPr="004814D5" w:rsidRDefault="00072F48" w:rsidP="00072F48">
      <w:pPr>
        <w:pStyle w:val="Sinespaciado"/>
        <w:jc w:val="center"/>
        <w:rPr>
          <w:rFonts w:cs="Calibri"/>
          <w:i/>
          <w:color w:val="FF0000"/>
          <w:sz w:val="18"/>
          <w:szCs w:val="23"/>
        </w:rPr>
      </w:pPr>
      <w:r w:rsidRPr="004814D5">
        <w:rPr>
          <w:rFonts w:cs="Calibri"/>
          <w:i/>
          <w:color w:val="FF0000"/>
          <w:sz w:val="18"/>
          <w:szCs w:val="23"/>
        </w:rPr>
        <w:t>**Los almuerzos y cenas estarán en Restaurantes Locales / Hoteles</w:t>
      </w:r>
    </w:p>
    <w:p w:rsidR="00072F48" w:rsidRPr="004814D5" w:rsidRDefault="00072F48" w:rsidP="00072F48">
      <w:pPr>
        <w:pStyle w:val="Sinespaciado"/>
        <w:jc w:val="center"/>
        <w:rPr>
          <w:rFonts w:cs="Calibri"/>
          <w:i/>
          <w:color w:val="FF0000"/>
          <w:sz w:val="18"/>
          <w:szCs w:val="23"/>
        </w:rPr>
      </w:pPr>
      <w:r w:rsidRPr="004814D5">
        <w:rPr>
          <w:rFonts w:cs="Calibri"/>
          <w:i/>
          <w:color w:val="FF0000"/>
          <w:sz w:val="18"/>
          <w:szCs w:val="23"/>
        </w:rPr>
        <w:t>Bebidas no incluidas (alcohólicas / no alcohólicas</w:t>
      </w:r>
      <w:r w:rsidR="000F378B">
        <w:rPr>
          <w:rFonts w:cs="Calibri"/>
          <w:i/>
          <w:color w:val="FF0000"/>
          <w:sz w:val="18"/>
          <w:szCs w:val="23"/>
        </w:rPr>
        <w:t>)</w:t>
      </w:r>
    </w:p>
    <w:p w:rsidR="00072F48" w:rsidRPr="004814D5" w:rsidRDefault="00072F48" w:rsidP="00072F48">
      <w:pPr>
        <w:pStyle w:val="Sinespaciado"/>
        <w:jc w:val="both"/>
        <w:rPr>
          <w:b/>
          <w:sz w:val="23"/>
          <w:szCs w:val="23"/>
          <w:u w:val="single"/>
        </w:rPr>
      </w:pPr>
      <w:r w:rsidRPr="004814D5">
        <w:rPr>
          <w:b/>
          <w:sz w:val="23"/>
          <w:szCs w:val="23"/>
          <w:u w:val="single"/>
        </w:rPr>
        <w:t>ITINERARIO</w:t>
      </w:r>
    </w:p>
    <w:p w:rsidR="000F378B" w:rsidRPr="005343C0" w:rsidRDefault="000F378B" w:rsidP="005343C0">
      <w:pPr>
        <w:pStyle w:val="Sinespaciado"/>
        <w:jc w:val="both"/>
      </w:pPr>
    </w:p>
    <w:p w:rsidR="005343C0" w:rsidRPr="005343C0" w:rsidRDefault="005343C0" w:rsidP="005343C0">
      <w:pPr>
        <w:pStyle w:val="Sinespaciado"/>
        <w:jc w:val="both"/>
        <w:rPr>
          <w:b/>
          <w:i/>
        </w:rPr>
      </w:pPr>
      <w:r w:rsidRPr="005343C0">
        <w:rPr>
          <w:b/>
          <w:i/>
        </w:rPr>
        <w:t>Día 01 Llegada Delhi (Check in 14:00 horas)</w:t>
      </w:r>
    </w:p>
    <w:p w:rsidR="005343C0" w:rsidRPr="005343C0" w:rsidRDefault="005343C0" w:rsidP="005343C0">
      <w:pPr>
        <w:pStyle w:val="Sinespaciado"/>
        <w:jc w:val="both"/>
      </w:pPr>
      <w:r w:rsidRPr="005343C0">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 </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Día 02 Delhi</w:t>
      </w:r>
    </w:p>
    <w:p w:rsidR="005343C0" w:rsidRPr="005343C0" w:rsidRDefault="005343C0" w:rsidP="005343C0">
      <w:pPr>
        <w:pStyle w:val="Sinespaciado"/>
        <w:jc w:val="both"/>
      </w:pPr>
      <w:r w:rsidRPr="005343C0">
        <w:t xml:space="preserve">Desayuno. Por la mañana, visita en tour privado del Vieja Delhi. El recorrido incluye la visita de Jama </w:t>
      </w:r>
      <w:proofErr w:type="spellStart"/>
      <w:r w:rsidRPr="005343C0">
        <w:t>Masjid</w:t>
      </w:r>
      <w:proofErr w:type="spellEnd"/>
      <w:r w:rsidRPr="005343C0">
        <w:t xml:space="preserve">, con su inmenso patio y cúpulas de mármol. Recorrido por la zona del Fuerte Rojo y </w:t>
      </w:r>
      <w:proofErr w:type="spellStart"/>
      <w:r w:rsidRPr="005343C0">
        <w:t>Chandni</w:t>
      </w:r>
      <w:proofErr w:type="spellEnd"/>
      <w:r w:rsidRPr="005343C0">
        <w:t xml:space="preserve"> </w:t>
      </w:r>
      <w:proofErr w:type="spellStart"/>
      <w:r w:rsidRPr="005343C0">
        <w:t>Chowk</w:t>
      </w:r>
      <w:proofErr w:type="spellEnd"/>
      <w:r w:rsidRPr="005343C0">
        <w:t xml:space="preserve">, formado por un laberinto de callejones. También se visitará el </w:t>
      </w:r>
      <w:proofErr w:type="spellStart"/>
      <w:r w:rsidRPr="005343C0">
        <w:t>Raj</w:t>
      </w:r>
      <w:proofErr w:type="spellEnd"/>
      <w:r w:rsidRPr="005343C0">
        <w:t xml:space="preserve"> </w:t>
      </w:r>
      <w:proofErr w:type="spellStart"/>
      <w:r w:rsidRPr="005343C0">
        <w:t>Ghat</w:t>
      </w:r>
      <w:proofErr w:type="spellEnd"/>
      <w:r w:rsidRPr="005343C0">
        <w:t xml:space="preserve"> (Tumba simbólica o Memorial de Mahatma Gandhi). </w:t>
      </w:r>
    </w:p>
    <w:p w:rsidR="005343C0" w:rsidRPr="005343C0" w:rsidRDefault="005343C0" w:rsidP="005343C0">
      <w:pPr>
        <w:pStyle w:val="Sinespaciado"/>
        <w:jc w:val="both"/>
      </w:pPr>
      <w:r w:rsidRPr="005343C0">
        <w:t xml:space="preserve">Por la tarde, visita en tour privado de Nueva Delhi, parte moderna de la ciudad construida por los ingleses en el año 1911 como sede administrativa del British </w:t>
      </w:r>
      <w:proofErr w:type="spellStart"/>
      <w:r w:rsidRPr="005343C0">
        <w:t>Raj</w:t>
      </w:r>
      <w:proofErr w:type="spellEnd"/>
      <w:r w:rsidRPr="005343C0">
        <w:t xml:space="preserve">. El recorrido incluye Puerta de la India; </w:t>
      </w:r>
      <w:proofErr w:type="spellStart"/>
      <w:r w:rsidRPr="005343C0">
        <w:t>Qutub</w:t>
      </w:r>
      <w:proofErr w:type="spellEnd"/>
      <w:r w:rsidRPr="005343C0">
        <w:t xml:space="preserve"> Minar, </w:t>
      </w:r>
      <w:proofErr w:type="spellStart"/>
      <w:r w:rsidRPr="005343C0">
        <w:t>Rashtrapati</w:t>
      </w:r>
      <w:proofErr w:type="spellEnd"/>
      <w:r w:rsidRPr="005343C0">
        <w:t xml:space="preserve"> </w:t>
      </w:r>
      <w:proofErr w:type="spellStart"/>
      <w:r w:rsidRPr="005343C0">
        <w:t>Bhawan</w:t>
      </w:r>
      <w:proofErr w:type="spellEnd"/>
      <w:r w:rsidRPr="005343C0">
        <w:t xml:space="preserve">, antigua Residencia del Virrey y hoy Palacio Presidencial, zona de las Embajadas y sus principales calles y avenidas. Para concluir se visitará el Templo </w:t>
      </w:r>
      <w:proofErr w:type="spellStart"/>
      <w:r w:rsidRPr="005343C0">
        <w:t>Sikh</w:t>
      </w:r>
      <w:proofErr w:type="spellEnd"/>
      <w:r w:rsidRPr="005343C0">
        <w:t xml:space="preserve"> donde podrán asistir a una ceremonia religiosa.</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 xml:space="preserve">Día 03 Delhi / </w:t>
      </w:r>
      <w:proofErr w:type="spellStart"/>
      <w:r w:rsidRPr="005343C0">
        <w:rPr>
          <w:b/>
          <w:i/>
        </w:rPr>
        <w:t>Samode</w:t>
      </w:r>
      <w:proofErr w:type="spellEnd"/>
      <w:r w:rsidRPr="005343C0">
        <w:rPr>
          <w:b/>
          <w:i/>
        </w:rPr>
        <w:t xml:space="preserve"> / Jaipur</w:t>
      </w:r>
    </w:p>
    <w:p w:rsidR="00C70C7F" w:rsidRDefault="005343C0" w:rsidP="005343C0">
      <w:pPr>
        <w:pStyle w:val="Sinespaciado"/>
        <w:jc w:val="both"/>
      </w:pPr>
      <w:r w:rsidRPr="005343C0">
        <w:t xml:space="preserve">Desayuno.  Por la mañana salida por carretera hacia pequeño pueblo </w:t>
      </w:r>
      <w:proofErr w:type="spellStart"/>
      <w:r w:rsidRPr="005343C0">
        <w:t>Samode</w:t>
      </w:r>
      <w:proofErr w:type="spellEnd"/>
      <w:r w:rsidRPr="005343C0">
        <w:t xml:space="preserve">, que cuenta con un maravilloso palacio convertido en hotel, de exquisito lujo oriental.  Almuerzo en el Palacio de </w:t>
      </w:r>
      <w:proofErr w:type="spellStart"/>
      <w:r w:rsidRPr="005343C0">
        <w:t>Samode</w:t>
      </w:r>
      <w:proofErr w:type="spellEnd"/>
      <w:r w:rsidRPr="005343C0">
        <w:t xml:space="preserve">. En continuación salida hacia Jaipur, la capital de </w:t>
      </w:r>
      <w:proofErr w:type="spellStart"/>
      <w:r w:rsidRPr="005343C0">
        <w:t>Rajasthan</w:t>
      </w:r>
      <w:proofErr w:type="spellEnd"/>
      <w:r w:rsidRPr="005343C0">
        <w:t xml:space="preserve">, también conocida como "La </w:t>
      </w:r>
    </w:p>
    <w:p w:rsidR="00C70C7F" w:rsidRDefault="00C70C7F" w:rsidP="005343C0">
      <w:pPr>
        <w:pStyle w:val="Sinespaciado"/>
        <w:jc w:val="both"/>
      </w:pPr>
    </w:p>
    <w:p w:rsidR="005343C0" w:rsidRPr="005343C0" w:rsidRDefault="005343C0" w:rsidP="005343C0">
      <w:pPr>
        <w:pStyle w:val="Sinespaciado"/>
        <w:jc w:val="both"/>
      </w:pPr>
      <w:r w:rsidRPr="005343C0">
        <w:t>Ciudad Rosa" ya que la ciudad vieja se convirtió en color rosa de terracota en 1876 para dar la bienvenida al Príncipe Alberto.  Traslado al hotel y alojamiento.</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 xml:space="preserve">Día 04 Jaipur / </w:t>
      </w:r>
      <w:proofErr w:type="spellStart"/>
      <w:r w:rsidRPr="005343C0">
        <w:rPr>
          <w:b/>
          <w:i/>
        </w:rPr>
        <w:t>Amber</w:t>
      </w:r>
      <w:proofErr w:type="spellEnd"/>
      <w:r w:rsidRPr="005343C0">
        <w:rPr>
          <w:b/>
          <w:i/>
        </w:rPr>
        <w:t xml:space="preserve"> / Jaipur</w:t>
      </w:r>
    </w:p>
    <w:p w:rsidR="005343C0" w:rsidRPr="005343C0" w:rsidRDefault="005343C0" w:rsidP="005343C0">
      <w:pPr>
        <w:pStyle w:val="Sinespaciado"/>
        <w:jc w:val="both"/>
      </w:pPr>
      <w:r w:rsidRPr="005343C0">
        <w:t xml:space="preserve">Desayuno. Por la mañana visita al Fuerte </w:t>
      </w:r>
      <w:proofErr w:type="spellStart"/>
      <w:r w:rsidRPr="005343C0">
        <w:t>Amber</w:t>
      </w:r>
      <w:proofErr w:type="spellEnd"/>
      <w:r w:rsidRPr="005343C0">
        <w:t xml:space="preserve"> donde disfrutarán de un paseo en elefante. El Fuerte </w:t>
      </w:r>
      <w:proofErr w:type="spellStart"/>
      <w:r w:rsidRPr="005343C0">
        <w:t>Amber</w:t>
      </w:r>
      <w:proofErr w:type="spellEnd"/>
      <w:r w:rsidRPr="005343C0">
        <w:t xml:space="preserve">, situado en una colina pintoresca y resistente, es una fascinante mezcla de arquitectura Hindú y Mogol. Después darán un paseo por el bellamente restaurado Jal </w:t>
      </w:r>
      <w:proofErr w:type="spellStart"/>
      <w:r w:rsidRPr="005343C0">
        <w:t>Mahal</w:t>
      </w:r>
      <w:proofErr w:type="spellEnd"/>
      <w:r w:rsidRPr="005343C0">
        <w:t xml:space="preserve">, un antiguo pabellón real del placer. </w:t>
      </w:r>
    </w:p>
    <w:p w:rsidR="005343C0" w:rsidRPr="005343C0" w:rsidRDefault="005343C0" w:rsidP="005343C0">
      <w:pPr>
        <w:pStyle w:val="Sinespaciado"/>
        <w:jc w:val="both"/>
      </w:pPr>
      <w:r w:rsidRPr="005343C0">
        <w:t xml:space="preserve">Por la tarde visita del Palacio de la Ciudad y el museo. Visita al </w:t>
      </w:r>
      <w:proofErr w:type="spellStart"/>
      <w:r w:rsidRPr="005343C0">
        <w:t>Hawa</w:t>
      </w:r>
      <w:proofErr w:type="spellEnd"/>
      <w:r w:rsidRPr="005343C0">
        <w:t xml:space="preserve"> </w:t>
      </w:r>
      <w:proofErr w:type="spellStart"/>
      <w:r w:rsidRPr="005343C0">
        <w:t>Mahal</w:t>
      </w:r>
      <w:proofErr w:type="spellEnd"/>
      <w:r w:rsidRPr="005343C0">
        <w:t xml:space="preserve"> o el Palacio de los Vientos, la fachada de cinco pisos y 593 celosías de ventanas de cedazo de piedra, un emblema de la ciudad de Jaipur. También visita al </w:t>
      </w:r>
      <w:proofErr w:type="spellStart"/>
      <w:r w:rsidRPr="005343C0">
        <w:t>Jantar</w:t>
      </w:r>
      <w:proofErr w:type="spellEnd"/>
      <w:r w:rsidRPr="005343C0">
        <w:t xml:space="preserve"> </w:t>
      </w:r>
      <w:proofErr w:type="spellStart"/>
      <w:r w:rsidRPr="005343C0">
        <w:t>Mantar</w:t>
      </w:r>
      <w:proofErr w:type="spellEnd"/>
      <w:r w:rsidRPr="005343C0">
        <w:t xml:space="preserve"> o el Observatorio Astronómico. Este es el mayor y mejor conservado de los cinco observatorios construidos por Jai Singh II en diferentes partes del país. Explorarán los exóticos ‘bazares’ de Jaipur para descubrir la riqueza artística de la región. Luego irán a conocer el Templo de Birla para ver el ritual nocturno de culto religioso ceremonia </w:t>
      </w:r>
      <w:proofErr w:type="spellStart"/>
      <w:r w:rsidRPr="005343C0">
        <w:t>Aarti</w:t>
      </w:r>
      <w:proofErr w:type="spellEnd"/>
      <w:r w:rsidRPr="005343C0">
        <w:t>.  Alojamiento en el hotel.</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 xml:space="preserve">Día 05 Jaipur / </w:t>
      </w:r>
      <w:proofErr w:type="spellStart"/>
      <w:r w:rsidRPr="005343C0">
        <w:rPr>
          <w:b/>
          <w:i/>
        </w:rPr>
        <w:t>Fatehpur</w:t>
      </w:r>
      <w:proofErr w:type="spellEnd"/>
      <w:r w:rsidRPr="005343C0">
        <w:rPr>
          <w:b/>
          <w:i/>
        </w:rPr>
        <w:t xml:space="preserve"> </w:t>
      </w:r>
      <w:proofErr w:type="spellStart"/>
      <w:r w:rsidRPr="005343C0">
        <w:rPr>
          <w:b/>
          <w:i/>
        </w:rPr>
        <w:t>Sikri</w:t>
      </w:r>
      <w:proofErr w:type="spellEnd"/>
      <w:r w:rsidRPr="005343C0">
        <w:rPr>
          <w:b/>
          <w:i/>
        </w:rPr>
        <w:t xml:space="preserve"> / Agra</w:t>
      </w:r>
    </w:p>
    <w:p w:rsidR="005343C0" w:rsidRPr="005343C0" w:rsidRDefault="005343C0" w:rsidP="005343C0">
      <w:pPr>
        <w:pStyle w:val="Sinespaciado"/>
        <w:jc w:val="both"/>
      </w:pPr>
      <w:r w:rsidRPr="005343C0">
        <w:t xml:space="preserve">Desayuno. Por la mañana salida  por  carretera hacia </w:t>
      </w:r>
      <w:proofErr w:type="spellStart"/>
      <w:r w:rsidRPr="005343C0">
        <w:t>Fatehpur</w:t>
      </w:r>
      <w:proofErr w:type="spellEnd"/>
      <w:r w:rsidRPr="005343C0">
        <w:t xml:space="preserve"> </w:t>
      </w:r>
      <w:proofErr w:type="spellStart"/>
      <w:r w:rsidRPr="005343C0">
        <w:t>Sikri</w:t>
      </w:r>
      <w:proofErr w:type="spellEnd"/>
      <w:r w:rsidRPr="005343C0">
        <w:t xml:space="preserve">, capital imperial paralizada en  el  tiempo.  Fue  la  última  ciudad  construida por </w:t>
      </w:r>
      <w:proofErr w:type="spellStart"/>
      <w:r w:rsidRPr="005343C0">
        <w:t>Akbar</w:t>
      </w:r>
      <w:proofErr w:type="spellEnd"/>
      <w:r w:rsidRPr="005343C0">
        <w:t xml:space="preserve"> y abandonada aparentemente por falta de agua. Continuamos hacia  Agra,  ciudad  que  alternaba  con  Delhi la  capitalidad  del  Imperio  Mogol. Tarde libre para visitar a mercado locales. Alojamiento en el hotel.</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Día 06 Agra</w:t>
      </w:r>
    </w:p>
    <w:p w:rsidR="005343C0" w:rsidRPr="005343C0" w:rsidRDefault="005343C0" w:rsidP="005343C0">
      <w:pPr>
        <w:pStyle w:val="Sinespaciado"/>
        <w:jc w:val="both"/>
      </w:pPr>
      <w:r w:rsidRPr="005343C0">
        <w:t xml:space="preserve">Desayuno. Por la mañana visita del </w:t>
      </w:r>
      <w:proofErr w:type="spellStart"/>
      <w:r w:rsidRPr="005343C0">
        <w:t>Taj</w:t>
      </w:r>
      <w:proofErr w:type="spellEnd"/>
      <w:r w:rsidRPr="005343C0">
        <w:t xml:space="preserve"> </w:t>
      </w:r>
      <w:proofErr w:type="spellStart"/>
      <w:r w:rsidRPr="005343C0">
        <w:t>Mahal</w:t>
      </w:r>
      <w:proofErr w:type="spellEnd"/>
      <w:r w:rsidRPr="005343C0">
        <w:t xml:space="preserve"> (cerrado los viernes), el monumento más fascinante y hermoso de la India. El </w:t>
      </w:r>
      <w:proofErr w:type="spellStart"/>
      <w:r w:rsidRPr="005343C0">
        <w:t>Taj</w:t>
      </w:r>
      <w:proofErr w:type="spellEnd"/>
      <w:r w:rsidRPr="005343C0">
        <w:t xml:space="preserve"> </w:t>
      </w:r>
      <w:proofErr w:type="spellStart"/>
      <w:r w:rsidRPr="005343C0">
        <w:t>Mahal</w:t>
      </w:r>
      <w:proofErr w:type="spellEnd"/>
      <w:r w:rsidRPr="005343C0">
        <w:t xml:space="preserve"> fue completado en 1653 DC por el Emperador Mogol </w:t>
      </w:r>
      <w:proofErr w:type="spellStart"/>
      <w:r w:rsidRPr="005343C0">
        <w:t>Shah</w:t>
      </w:r>
      <w:proofErr w:type="spellEnd"/>
      <w:r w:rsidRPr="005343C0">
        <w:t xml:space="preserve"> </w:t>
      </w:r>
      <w:proofErr w:type="spellStart"/>
      <w:r w:rsidRPr="005343C0">
        <w:t>Jahan</w:t>
      </w:r>
      <w:proofErr w:type="spellEnd"/>
      <w:r w:rsidRPr="005343C0">
        <w:t xml:space="preserve"> en memoria de su reina favorita, </w:t>
      </w:r>
      <w:proofErr w:type="spellStart"/>
      <w:r w:rsidRPr="005343C0">
        <w:t>Mumtaz</w:t>
      </w:r>
      <w:proofErr w:type="spellEnd"/>
      <w:r w:rsidRPr="005343C0">
        <w:t xml:space="preserve"> </w:t>
      </w:r>
      <w:proofErr w:type="spellStart"/>
      <w:r w:rsidRPr="005343C0">
        <w:t>Mahal</w:t>
      </w:r>
      <w:proofErr w:type="spellEnd"/>
      <w:r w:rsidRPr="005343C0">
        <w:t xml:space="preserve">. Este monumento perfectamente simétrico tomó 22 años de trabajos forzados y 20,000 trabajadores, albañiles y joyeros para la construcción y se encuentra en medio de jardines. </w:t>
      </w:r>
    </w:p>
    <w:p w:rsidR="005343C0" w:rsidRPr="005343C0" w:rsidRDefault="005343C0" w:rsidP="005343C0">
      <w:pPr>
        <w:pStyle w:val="Sinespaciado"/>
        <w:jc w:val="both"/>
      </w:pPr>
      <w:r w:rsidRPr="005343C0">
        <w:t xml:space="preserve">También visita al Fuerte de Agra, una imponente fortaleza en las orillas del río </w:t>
      </w:r>
      <w:proofErr w:type="spellStart"/>
      <w:r w:rsidRPr="005343C0">
        <w:t>Yamuna</w:t>
      </w:r>
      <w:proofErr w:type="spellEnd"/>
      <w:r w:rsidRPr="005343C0">
        <w:t xml:space="preserve">, construida por el Emperador Mogol </w:t>
      </w:r>
      <w:proofErr w:type="spellStart"/>
      <w:r w:rsidRPr="005343C0">
        <w:t>Akbar</w:t>
      </w:r>
      <w:proofErr w:type="spellEnd"/>
      <w:r w:rsidRPr="005343C0">
        <w:t xml:space="preserve">, en 1565 DC. Alojamiento en </w:t>
      </w:r>
      <w:proofErr w:type="spellStart"/>
      <w:r w:rsidRPr="005343C0">
        <w:t>le</w:t>
      </w:r>
      <w:proofErr w:type="spellEnd"/>
      <w:r w:rsidRPr="005343C0">
        <w:t xml:space="preserve"> hotel.</w:t>
      </w:r>
    </w:p>
    <w:p w:rsidR="005343C0" w:rsidRPr="005343C0" w:rsidRDefault="005343C0" w:rsidP="005343C0">
      <w:pPr>
        <w:pStyle w:val="Sinespaciado"/>
        <w:jc w:val="both"/>
      </w:pPr>
    </w:p>
    <w:p w:rsidR="005343C0" w:rsidRPr="005343C0" w:rsidRDefault="005343C0" w:rsidP="005343C0">
      <w:pPr>
        <w:pStyle w:val="Sinespaciado"/>
        <w:jc w:val="both"/>
        <w:rPr>
          <w:b/>
          <w:i/>
        </w:rPr>
      </w:pPr>
      <w:r w:rsidRPr="005343C0">
        <w:rPr>
          <w:b/>
          <w:i/>
        </w:rPr>
        <w:t xml:space="preserve">Día 07 Agra - Delhi </w:t>
      </w:r>
    </w:p>
    <w:p w:rsidR="005343C0" w:rsidRPr="005343C0" w:rsidRDefault="005343C0" w:rsidP="005343C0">
      <w:pPr>
        <w:pStyle w:val="Sinespaciado"/>
        <w:jc w:val="both"/>
      </w:pPr>
      <w:r w:rsidRPr="005343C0">
        <w:t xml:space="preserve">Desayuno.  Salida  por carretera hacia el aeropuerto de Delhi (205 </w:t>
      </w:r>
      <w:proofErr w:type="spellStart"/>
      <w:r w:rsidRPr="005343C0">
        <w:t>kms</w:t>
      </w:r>
      <w:proofErr w:type="spellEnd"/>
      <w:r w:rsidRPr="005343C0">
        <w:t xml:space="preserve"> / 04 horas) </w:t>
      </w:r>
    </w:p>
    <w:p w:rsidR="005343C0" w:rsidRPr="005343C0" w:rsidRDefault="005343C0" w:rsidP="005343C0">
      <w:pPr>
        <w:pStyle w:val="Sinespaciado"/>
        <w:jc w:val="both"/>
      </w:pPr>
      <w:r w:rsidRPr="005343C0">
        <w:t xml:space="preserve">Llegada en Delhi y traslado al aeropuerto para abordar el vuelo de su próximo destino. </w:t>
      </w:r>
    </w:p>
    <w:p w:rsidR="005343C0" w:rsidRPr="005343C0" w:rsidRDefault="005343C0" w:rsidP="005343C0">
      <w:pPr>
        <w:pStyle w:val="Sinespaciado"/>
      </w:pPr>
    </w:p>
    <w:p w:rsidR="00072F48" w:rsidRPr="004814D5" w:rsidRDefault="00DB58E4" w:rsidP="00072F48">
      <w:pPr>
        <w:pStyle w:val="Sinespaciado"/>
        <w:jc w:val="center"/>
        <w:rPr>
          <w:b/>
          <w:i/>
          <w:sz w:val="23"/>
          <w:szCs w:val="23"/>
        </w:rPr>
      </w:pPr>
      <w:r>
        <w:rPr>
          <w:b/>
          <w:i/>
          <w:sz w:val="23"/>
          <w:szCs w:val="23"/>
        </w:rPr>
        <w:t>Fin de los s</w:t>
      </w:r>
      <w:r w:rsidR="00072F48" w:rsidRPr="004814D5">
        <w:rPr>
          <w:b/>
          <w:i/>
          <w:sz w:val="23"/>
          <w:szCs w:val="23"/>
        </w:rPr>
        <w:t>ervicios.</w:t>
      </w:r>
    </w:p>
    <w:p w:rsidR="00DB58E4" w:rsidRDefault="00DB58E4" w:rsidP="00072F48">
      <w:pPr>
        <w:spacing w:after="0" w:line="264" w:lineRule="auto"/>
        <w:jc w:val="both"/>
        <w:rPr>
          <w:b/>
          <w:bCs/>
          <w:sz w:val="23"/>
          <w:szCs w:val="23"/>
          <w:u w:val="single"/>
        </w:rPr>
      </w:pPr>
    </w:p>
    <w:p w:rsidR="00072F48" w:rsidRDefault="00072F48" w:rsidP="00086875">
      <w:pPr>
        <w:pStyle w:val="Sinespaciado"/>
        <w:jc w:val="both"/>
        <w:rPr>
          <w:rFonts w:eastAsia="Arial"/>
          <w:b/>
          <w:sz w:val="23"/>
          <w:szCs w:val="23"/>
          <w:u w:val="single"/>
        </w:rPr>
      </w:pPr>
      <w:r w:rsidRPr="00086875">
        <w:rPr>
          <w:b/>
          <w:sz w:val="23"/>
          <w:szCs w:val="23"/>
          <w:u w:val="single"/>
        </w:rPr>
        <w:t>NOTAS</w:t>
      </w:r>
      <w:r w:rsidRPr="00086875">
        <w:rPr>
          <w:rFonts w:eastAsia="Arial"/>
          <w:b/>
          <w:sz w:val="23"/>
          <w:szCs w:val="23"/>
          <w:u w:val="single"/>
        </w:rPr>
        <w:t xml:space="preserve"> </w:t>
      </w:r>
      <w:r w:rsidRPr="00086875">
        <w:rPr>
          <w:b/>
          <w:sz w:val="23"/>
          <w:szCs w:val="23"/>
          <w:u w:val="single"/>
        </w:rPr>
        <w:t>IMPORTANTES</w:t>
      </w:r>
      <w:r w:rsidRPr="00086875">
        <w:rPr>
          <w:rFonts w:eastAsia="Arial"/>
          <w:b/>
          <w:sz w:val="23"/>
          <w:szCs w:val="23"/>
          <w:u w:val="single"/>
        </w:rPr>
        <w:t>:</w:t>
      </w:r>
    </w:p>
    <w:p w:rsidR="00F04FD3" w:rsidRPr="00086875" w:rsidRDefault="00F04FD3" w:rsidP="00086875">
      <w:pPr>
        <w:pStyle w:val="Sinespaciado"/>
        <w:jc w:val="both"/>
        <w:rPr>
          <w:rFonts w:eastAsia="Arial"/>
          <w:b/>
          <w:sz w:val="23"/>
          <w:szCs w:val="23"/>
          <w:u w:val="single"/>
        </w:rPr>
      </w:pPr>
    </w:p>
    <w:p w:rsidR="00072F48" w:rsidRPr="00086875" w:rsidRDefault="00072F48" w:rsidP="00086875">
      <w:pPr>
        <w:pStyle w:val="Sinespaciado"/>
        <w:numPr>
          <w:ilvl w:val="0"/>
          <w:numId w:val="5"/>
        </w:numPr>
        <w:jc w:val="both"/>
        <w:rPr>
          <w:sz w:val="23"/>
          <w:szCs w:val="23"/>
        </w:rPr>
      </w:pPr>
      <w:r w:rsidRPr="00086875">
        <w:rPr>
          <w:sz w:val="23"/>
          <w:szCs w:val="23"/>
        </w:rPr>
        <w:t xml:space="preserve">Programa válido para </w:t>
      </w:r>
      <w:r w:rsidR="001B2530">
        <w:rPr>
          <w:sz w:val="23"/>
          <w:szCs w:val="23"/>
        </w:rPr>
        <w:t>comprar hasta el 2</w:t>
      </w:r>
      <w:r w:rsidR="00C81A85">
        <w:rPr>
          <w:sz w:val="23"/>
          <w:szCs w:val="23"/>
        </w:rPr>
        <w:t>0</w:t>
      </w:r>
      <w:r w:rsidR="001B2530">
        <w:rPr>
          <w:sz w:val="23"/>
          <w:szCs w:val="23"/>
        </w:rPr>
        <w:t xml:space="preserve"> febrero 2021</w:t>
      </w:r>
      <w:r w:rsidRPr="00086875">
        <w:rPr>
          <w:sz w:val="23"/>
          <w:szCs w:val="23"/>
        </w:rPr>
        <w:t>.</w:t>
      </w:r>
    </w:p>
    <w:p w:rsidR="00072F48" w:rsidRPr="00086875" w:rsidRDefault="00072F48" w:rsidP="00086875">
      <w:pPr>
        <w:pStyle w:val="Sinespaciado"/>
        <w:numPr>
          <w:ilvl w:val="0"/>
          <w:numId w:val="5"/>
        </w:numPr>
        <w:jc w:val="both"/>
        <w:rPr>
          <w:color w:val="FF0000"/>
          <w:sz w:val="23"/>
          <w:szCs w:val="23"/>
          <w:highlight w:val="yellow"/>
        </w:rPr>
      </w:pPr>
      <w:r w:rsidRPr="00086875">
        <w:rPr>
          <w:color w:val="FF0000"/>
          <w:sz w:val="23"/>
          <w:szCs w:val="23"/>
          <w:highlight w:val="yellow"/>
        </w:rPr>
        <w:t>Se requiere de un pre-pago de $</w:t>
      </w:r>
      <w:r w:rsidR="00086875" w:rsidRPr="00086875">
        <w:rPr>
          <w:color w:val="FF0000"/>
          <w:sz w:val="23"/>
          <w:szCs w:val="23"/>
          <w:highlight w:val="yellow"/>
        </w:rPr>
        <w:t>500</w:t>
      </w:r>
      <w:r w:rsidRPr="00086875">
        <w:rPr>
          <w:color w:val="FF0000"/>
          <w:sz w:val="23"/>
          <w:szCs w:val="23"/>
          <w:highlight w:val="yellow"/>
        </w:rPr>
        <w:t xml:space="preserve"> para garantizar la reserva. </w:t>
      </w:r>
    </w:p>
    <w:p w:rsidR="00072F48" w:rsidRPr="00086875" w:rsidRDefault="00072F48" w:rsidP="00086875">
      <w:pPr>
        <w:pStyle w:val="Sinespaciado"/>
        <w:numPr>
          <w:ilvl w:val="0"/>
          <w:numId w:val="5"/>
        </w:numPr>
        <w:jc w:val="both"/>
        <w:rPr>
          <w:sz w:val="23"/>
          <w:szCs w:val="23"/>
        </w:rPr>
      </w:pPr>
      <w:r w:rsidRPr="00086875">
        <w:rPr>
          <w:sz w:val="23"/>
          <w:szCs w:val="23"/>
        </w:rPr>
        <w:t>Tarifas no aplican para fechas excepto para e</w:t>
      </w:r>
      <w:r w:rsidR="00086875" w:rsidRPr="00086875">
        <w:rPr>
          <w:sz w:val="23"/>
          <w:szCs w:val="23"/>
        </w:rPr>
        <w:t>l periodo desde 20 de diciembre 2019 hasta 10 de enero</w:t>
      </w:r>
      <w:r w:rsidRPr="00086875">
        <w:rPr>
          <w:sz w:val="23"/>
          <w:szCs w:val="23"/>
        </w:rPr>
        <w:t xml:space="preserve"> 2020.</w:t>
      </w:r>
      <w:r w:rsidR="00086875" w:rsidRPr="00086875">
        <w:rPr>
          <w:sz w:val="23"/>
          <w:szCs w:val="23"/>
        </w:rPr>
        <w:t xml:space="preserve"> Consultar las tarifas especiales.</w:t>
      </w:r>
    </w:p>
    <w:p w:rsidR="00072F48" w:rsidRPr="00086875" w:rsidRDefault="00072F48" w:rsidP="00086875">
      <w:pPr>
        <w:pStyle w:val="Sinespaciado"/>
        <w:numPr>
          <w:ilvl w:val="0"/>
          <w:numId w:val="5"/>
        </w:numPr>
        <w:jc w:val="both"/>
        <w:rPr>
          <w:sz w:val="23"/>
          <w:szCs w:val="23"/>
          <w:lang w:eastAsia="zh-CN"/>
        </w:rPr>
      </w:pPr>
      <w:r w:rsidRPr="00086875">
        <w:rPr>
          <w:sz w:val="23"/>
          <w:szCs w:val="23"/>
          <w:lang w:eastAsia="zh-CN"/>
        </w:rPr>
        <w:t>Tarifa válida para personas individuales, no es válida para grupos.</w:t>
      </w:r>
    </w:p>
    <w:p w:rsidR="00072F48" w:rsidRPr="00086875" w:rsidRDefault="00086875" w:rsidP="00086875">
      <w:pPr>
        <w:pStyle w:val="Sinespaciado"/>
        <w:numPr>
          <w:ilvl w:val="0"/>
          <w:numId w:val="5"/>
        </w:numPr>
        <w:jc w:val="both"/>
        <w:rPr>
          <w:sz w:val="23"/>
          <w:szCs w:val="23"/>
          <w:lang w:eastAsia="zh-CN"/>
        </w:rPr>
      </w:pPr>
      <w:r w:rsidRPr="00086875">
        <w:rPr>
          <w:sz w:val="23"/>
          <w:szCs w:val="23"/>
          <w:lang w:eastAsia="zh-CN"/>
        </w:rPr>
        <w:t>Tarifa no endosable, n</w:t>
      </w:r>
      <w:r w:rsidR="00072F48" w:rsidRPr="00086875">
        <w:rPr>
          <w:sz w:val="23"/>
          <w:szCs w:val="23"/>
          <w:lang w:eastAsia="zh-CN"/>
        </w:rPr>
        <w:t xml:space="preserve">o reembolsable </w:t>
      </w:r>
      <w:r w:rsidRPr="00086875">
        <w:rPr>
          <w:sz w:val="23"/>
          <w:szCs w:val="23"/>
          <w:lang w:eastAsia="zh-CN"/>
        </w:rPr>
        <w:t>ni</w:t>
      </w:r>
      <w:r w:rsidR="00072F48" w:rsidRPr="00086875">
        <w:rPr>
          <w:sz w:val="23"/>
          <w:szCs w:val="23"/>
          <w:lang w:eastAsia="zh-CN"/>
        </w:rPr>
        <w:t xml:space="preserve"> transferible.</w:t>
      </w:r>
    </w:p>
    <w:p w:rsidR="00072F48" w:rsidRPr="00086875" w:rsidRDefault="00072F48" w:rsidP="00086875">
      <w:pPr>
        <w:pStyle w:val="Sinespaciado"/>
        <w:numPr>
          <w:ilvl w:val="0"/>
          <w:numId w:val="5"/>
        </w:numPr>
        <w:jc w:val="both"/>
        <w:rPr>
          <w:sz w:val="23"/>
          <w:szCs w:val="23"/>
          <w:lang w:eastAsia="zh-CN"/>
        </w:rPr>
      </w:pPr>
      <w:r w:rsidRPr="00086875">
        <w:rPr>
          <w:sz w:val="23"/>
          <w:szCs w:val="23"/>
          <w:lang w:eastAsia="zh-CN"/>
        </w:rPr>
        <w:t>Tour en grupo mínimo 02 personas.</w:t>
      </w:r>
    </w:p>
    <w:p w:rsidR="00072F48" w:rsidRPr="00086875" w:rsidRDefault="00072F48" w:rsidP="00086875">
      <w:pPr>
        <w:pStyle w:val="Sinespaciado"/>
        <w:numPr>
          <w:ilvl w:val="0"/>
          <w:numId w:val="5"/>
        </w:numPr>
        <w:jc w:val="both"/>
        <w:rPr>
          <w:sz w:val="23"/>
          <w:szCs w:val="23"/>
        </w:rPr>
      </w:pPr>
      <w:r w:rsidRPr="00086875">
        <w:rPr>
          <w:sz w:val="23"/>
          <w:szCs w:val="23"/>
        </w:rPr>
        <w:t>Precios por persona, sujeto a variación sin previo aviso y disponibilidad de espacios.</w:t>
      </w:r>
    </w:p>
    <w:p w:rsidR="00072F48" w:rsidRPr="00C70C7F" w:rsidRDefault="00072F48" w:rsidP="00086875">
      <w:pPr>
        <w:pStyle w:val="Sinespaciado"/>
        <w:numPr>
          <w:ilvl w:val="0"/>
          <w:numId w:val="5"/>
        </w:numPr>
        <w:jc w:val="both"/>
        <w:rPr>
          <w:sz w:val="23"/>
          <w:szCs w:val="23"/>
        </w:rPr>
      </w:pPr>
      <w:r w:rsidRPr="00086875">
        <w:rPr>
          <w:sz w:val="23"/>
          <w:szCs w:val="23"/>
        </w:rPr>
        <w:t xml:space="preserve">Tipo de cambio referencial en soles S/.  3.50. </w:t>
      </w:r>
    </w:p>
    <w:p w:rsidR="00F04FD3" w:rsidRDefault="00F04FD3" w:rsidP="00086875">
      <w:pPr>
        <w:pStyle w:val="Sinespaciado"/>
        <w:jc w:val="both"/>
        <w:rPr>
          <w:b/>
          <w:sz w:val="23"/>
          <w:szCs w:val="23"/>
          <w:u w:val="single"/>
        </w:rPr>
      </w:pPr>
    </w:p>
    <w:p w:rsidR="00072F48" w:rsidRPr="00086875" w:rsidRDefault="00072F48" w:rsidP="00086875">
      <w:pPr>
        <w:pStyle w:val="Sinespaciado"/>
        <w:jc w:val="both"/>
        <w:rPr>
          <w:b/>
          <w:sz w:val="23"/>
          <w:szCs w:val="23"/>
          <w:u w:val="single"/>
        </w:rPr>
      </w:pPr>
      <w:r w:rsidRPr="00086875">
        <w:rPr>
          <w:b/>
          <w:sz w:val="23"/>
          <w:szCs w:val="23"/>
          <w:u w:val="single"/>
        </w:rPr>
        <w:lastRenderedPageBreak/>
        <w:t>GENERALES:</w:t>
      </w:r>
    </w:p>
    <w:p w:rsidR="00072F48" w:rsidRPr="00086875" w:rsidRDefault="00072F48" w:rsidP="00086875">
      <w:pPr>
        <w:pStyle w:val="Sinespaciado"/>
        <w:numPr>
          <w:ilvl w:val="0"/>
          <w:numId w:val="6"/>
        </w:numPr>
        <w:jc w:val="both"/>
        <w:rPr>
          <w:sz w:val="23"/>
          <w:szCs w:val="23"/>
        </w:rPr>
      </w:pPr>
      <w:r w:rsidRPr="00086875">
        <w:rPr>
          <w:sz w:val="23"/>
          <w:szCs w:val="23"/>
        </w:rPr>
        <w:t>Programa no incluye tarjeta de asistencia. Consultar por tarifas.</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El tiempo de check-in es 14:00 horas y check-out a las 12:00 horas en todos los hoteles. </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Al no ser un país hispano parlante, hay un número limitado de personas de habla castellana por lo que los traslados de llegada / salida ocasionalmente se podrán realizar con representante en habla inglesa. Gracias por su comprensión.</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En India la habitación triple puede ser una habitación doble con una cama adicional supletoria. Sus condiciones de confort son más reducidas que las dobles. En los hoteles de categoría </w:t>
      </w:r>
      <w:proofErr w:type="spellStart"/>
      <w:r w:rsidRPr="00086875">
        <w:rPr>
          <w:sz w:val="23"/>
          <w:szCs w:val="23"/>
          <w:lang w:eastAsia="zh-CN"/>
        </w:rPr>
        <w:t>Deluxe</w:t>
      </w:r>
      <w:proofErr w:type="spellEnd"/>
      <w:r w:rsidRPr="00086875">
        <w:rPr>
          <w:sz w:val="23"/>
          <w:szCs w:val="23"/>
          <w:lang w:eastAsia="zh-CN"/>
        </w:rPr>
        <w:t xml:space="preserve"> no hay habitación triple.</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Para la visita de India, se requiere pasaporte original con validez mínima de 06 meses y una visa de entrada. </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En caso de fluctuaciones en la tasa de cambio, los precios arriba mencionados cambiarán. </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Hay un número limitado de elefantes con licencia en el Fuerte de </w:t>
      </w:r>
      <w:proofErr w:type="spellStart"/>
      <w:r w:rsidRPr="00086875">
        <w:rPr>
          <w:sz w:val="23"/>
          <w:szCs w:val="23"/>
          <w:lang w:eastAsia="zh-CN"/>
        </w:rPr>
        <w:t>Amber</w:t>
      </w:r>
      <w:proofErr w:type="spellEnd"/>
      <w:r w:rsidRPr="00086875">
        <w:rPr>
          <w:sz w:val="23"/>
          <w:szCs w:val="23"/>
          <w:lang w:eastAsia="zh-CN"/>
        </w:rPr>
        <w:t xml:space="preserve">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72F48" w:rsidRPr="00086875" w:rsidRDefault="00072F48" w:rsidP="00086875">
      <w:pPr>
        <w:pStyle w:val="Sinespaciado"/>
        <w:numPr>
          <w:ilvl w:val="0"/>
          <w:numId w:val="6"/>
        </w:numPr>
        <w:jc w:val="both"/>
        <w:rPr>
          <w:sz w:val="23"/>
          <w:szCs w:val="23"/>
          <w:lang w:eastAsia="zh-CN"/>
        </w:rPr>
      </w:pPr>
      <w:r w:rsidRPr="00086875">
        <w:rPr>
          <w:sz w:val="23"/>
          <w:szCs w:val="23"/>
          <w:lang w:eastAsia="zh-CN"/>
        </w:rPr>
        <w:t xml:space="preserve">Tarifas NO son válidas para: Semana Santa, Fiestas Patrias, Navidad, Año Nuevo, grupos, días festivos en Perú y en destino, ferias, congresos y </w:t>
      </w:r>
      <w:proofErr w:type="spellStart"/>
      <w:r w:rsidRPr="00086875">
        <w:rPr>
          <w:sz w:val="23"/>
          <w:szCs w:val="23"/>
          <w:lang w:eastAsia="zh-CN"/>
        </w:rPr>
        <w:t>blackouts</w:t>
      </w:r>
      <w:proofErr w:type="spellEnd"/>
      <w:r w:rsidRPr="00086875">
        <w:rPr>
          <w:sz w:val="23"/>
          <w:szCs w:val="23"/>
          <w:lang w:eastAsia="zh-CN"/>
        </w:rPr>
        <w:t>.</w:t>
      </w:r>
    </w:p>
    <w:p w:rsidR="00072F48" w:rsidRPr="00086875" w:rsidRDefault="00072F48" w:rsidP="00086875">
      <w:pPr>
        <w:pStyle w:val="Sinespaciado"/>
        <w:numPr>
          <w:ilvl w:val="0"/>
          <w:numId w:val="6"/>
        </w:numPr>
        <w:jc w:val="both"/>
        <w:rPr>
          <w:sz w:val="23"/>
          <w:szCs w:val="23"/>
        </w:rPr>
      </w:pPr>
      <w:r w:rsidRPr="00086875">
        <w:rPr>
          <w:sz w:val="23"/>
          <w:szCs w:val="23"/>
        </w:rPr>
        <w:t>El pago final debe de recibirse como máximo 45 días antes de la salida del Tour.</w:t>
      </w:r>
    </w:p>
    <w:p w:rsidR="00072F48" w:rsidRPr="00086875" w:rsidRDefault="00072F48" w:rsidP="00086875">
      <w:pPr>
        <w:pStyle w:val="Sinespaciado"/>
        <w:numPr>
          <w:ilvl w:val="0"/>
          <w:numId w:val="6"/>
        </w:numPr>
        <w:jc w:val="both"/>
        <w:rPr>
          <w:sz w:val="23"/>
          <w:szCs w:val="23"/>
        </w:rPr>
      </w:pPr>
      <w:r w:rsidRPr="00086875">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072F48" w:rsidRPr="00086875" w:rsidRDefault="00072F48" w:rsidP="00086875">
      <w:pPr>
        <w:pStyle w:val="Sinespaciado"/>
        <w:numPr>
          <w:ilvl w:val="0"/>
          <w:numId w:val="6"/>
        </w:numPr>
        <w:jc w:val="both"/>
        <w:rPr>
          <w:sz w:val="23"/>
          <w:szCs w:val="23"/>
        </w:rPr>
      </w:pPr>
      <w:r w:rsidRPr="00086875">
        <w:rPr>
          <w:sz w:val="23"/>
          <w:szCs w:val="23"/>
        </w:rPr>
        <w:t xml:space="preserve">No reembolsable, no endosable, ni transferible. No se permite cambios. Todos los tramos aéreos de estas ofertas tienen que ser reservados por DOMIREPS. </w:t>
      </w:r>
    </w:p>
    <w:p w:rsidR="00086875" w:rsidRPr="00BF52DB" w:rsidRDefault="00072F48" w:rsidP="00BF52DB">
      <w:pPr>
        <w:pStyle w:val="Sinespaciado"/>
        <w:numPr>
          <w:ilvl w:val="0"/>
          <w:numId w:val="6"/>
        </w:numPr>
        <w:jc w:val="both"/>
        <w:rPr>
          <w:sz w:val="23"/>
          <w:szCs w:val="23"/>
          <w:lang w:val="en-US"/>
        </w:rPr>
      </w:pPr>
      <w:r w:rsidRPr="00086875">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86875">
        <w:rPr>
          <w:sz w:val="23"/>
          <w:szCs w:val="23"/>
          <w:lang w:val="en-US"/>
        </w:rPr>
        <w:t>Consultar</w:t>
      </w:r>
      <w:proofErr w:type="spellEnd"/>
      <w:r w:rsidRPr="00086875">
        <w:rPr>
          <w:sz w:val="23"/>
          <w:szCs w:val="23"/>
          <w:lang w:val="en-US"/>
        </w:rPr>
        <w:t xml:space="preserve"> antes de </w:t>
      </w:r>
      <w:proofErr w:type="spellStart"/>
      <w:r w:rsidRPr="00086875">
        <w:rPr>
          <w:sz w:val="23"/>
          <w:szCs w:val="23"/>
          <w:lang w:val="en-US"/>
        </w:rPr>
        <w:t>solicitar</w:t>
      </w:r>
      <w:proofErr w:type="spellEnd"/>
      <w:r w:rsidRPr="00086875">
        <w:rPr>
          <w:sz w:val="23"/>
          <w:szCs w:val="23"/>
          <w:lang w:val="en-US"/>
        </w:rPr>
        <w:t xml:space="preserve"> </w:t>
      </w:r>
      <w:proofErr w:type="spellStart"/>
      <w:r w:rsidRPr="00086875">
        <w:rPr>
          <w:sz w:val="23"/>
          <w:szCs w:val="23"/>
          <w:lang w:val="en-US"/>
        </w:rPr>
        <w:t>reserva</w:t>
      </w:r>
      <w:proofErr w:type="spellEnd"/>
      <w:r w:rsidRPr="00086875">
        <w:rPr>
          <w:sz w:val="23"/>
          <w:szCs w:val="23"/>
          <w:lang w:val="en-US"/>
        </w:rPr>
        <w:t>.</w:t>
      </w:r>
    </w:p>
    <w:p w:rsidR="00072F48" w:rsidRPr="00086875" w:rsidRDefault="00072F48" w:rsidP="00086875">
      <w:pPr>
        <w:pStyle w:val="Sinespaciado"/>
        <w:numPr>
          <w:ilvl w:val="0"/>
          <w:numId w:val="6"/>
        </w:numPr>
        <w:jc w:val="both"/>
        <w:rPr>
          <w:sz w:val="23"/>
          <w:szCs w:val="23"/>
        </w:rPr>
      </w:pPr>
      <w:r w:rsidRPr="00086875">
        <w:rPr>
          <w:sz w:val="23"/>
          <w:szCs w:val="23"/>
        </w:rPr>
        <w:t>Los traslados aplica para vuelos diurnos, no valido para vuelos fuera del horario establecido, para ello deberán aplicar tarifa especial o privado. Consultar.</w:t>
      </w:r>
    </w:p>
    <w:p w:rsidR="00072F48" w:rsidRPr="00AC41E2" w:rsidRDefault="00072F48" w:rsidP="00AC41E2">
      <w:pPr>
        <w:pStyle w:val="Sinespaciado"/>
        <w:numPr>
          <w:ilvl w:val="0"/>
          <w:numId w:val="6"/>
        </w:numPr>
        <w:jc w:val="both"/>
        <w:rPr>
          <w:sz w:val="23"/>
          <w:szCs w:val="23"/>
        </w:rPr>
      </w:pPr>
      <w:r w:rsidRPr="00086875">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w:t>
      </w:r>
      <w:r w:rsidRPr="00AC41E2">
        <w:rPr>
          <w:sz w:val="23"/>
          <w:szCs w:val="23"/>
        </w:rPr>
        <w:t xml:space="preserve">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p>
    <w:p w:rsidR="00072F48" w:rsidRPr="00086875" w:rsidRDefault="00072F48" w:rsidP="00086875">
      <w:pPr>
        <w:pStyle w:val="Sinespaciado"/>
        <w:numPr>
          <w:ilvl w:val="0"/>
          <w:numId w:val="6"/>
        </w:numPr>
        <w:jc w:val="both"/>
        <w:rPr>
          <w:sz w:val="23"/>
          <w:szCs w:val="23"/>
        </w:rPr>
      </w:pPr>
      <w:r w:rsidRPr="00086875">
        <w:rPr>
          <w:sz w:val="23"/>
          <w:szCs w:val="23"/>
        </w:rPr>
        <w:t xml:space="preserve">es responsabilidad del transportista; ni está sujeto a reclamaciones o reembolsos hacia la entidad prestadora del servicio. </w:t>
      </w:r>
    </w:p>
    <w:p w:rsidR="00072F48" w:rsidRPr="00086875" w:rsidRDefault="00072F48" w:rsidP="00086875">
      <w:pPr>
        <w:pStyle w:val="Sinespaciado"/>
        <w:numPr>
          <w:ilvl w:val="0"/>
          <w:numId w:val="6"/>
        </w:numPr>
        <w:jc w:val="both"/>
        <w:rPr>
          <w:sz w:val="23"/>
          <w:szCs w:val="23"/>
        </w:rPr>
      </w:pPr>
      <w:r w:rsidRPr="00086875">
        <w:rPr>
          <w:sz w:val="23"/>
          <w:szCs w:val="23"/>
        </w:rPr>
        <w:t>La empresa no reconocerá derecho de devolución alguno por el uso de servicios de terceros ajenos al servicio contratado, que no hayan sido autorizados previamente por escrito por la empresa.</w:t>
      </w:r>
    </w:p>
    <w:p w:rsidR="00072F48" w:rsidRPr="00086875" w:rsidRDefault="00072F48" w:rsidP="00086875">
      <w:pPr>
        <w:pStyle w:val="Sinespaciado"/>
        <w:numPr>
          <w:ilvl w:val="0"/>
          <w:numId w:val="6"/>
        </w:numPr>
        <w:jc w:val="both"/>
        <w:rPr>
          <w:sz w:val="23"/>
          <w:szCs w:val="23"/>
        </w:rPr>
      </w:pPr>
      <w:r w:rsidRPr="00086875">
        <w:rPr>
          <w:sz w:val="23"/>
          <w:szCs w:val="23"/>
        </w:rPr>
        <w:t>Media Pensión ó Pensión completa y/o comidas no incluye bebidas.</w:t>
      </w:r>
    </w:p>
    <w:p w:rsidR="00C70C7F" w:rsidRDefault="00072F48" w:rsidP="00F04FD3">
      <w:pPr>
        <w:pStyle w:val="Sinespaciado"/>
        <w:numPr>
          <w:ilvl w:val="0"/>
          <w:numId w:val="6"/>
        </w:numPr>
        <w:jc w:val="both"/>
        <w:rPr>
          <w:sz w:val="23"/>
          <w:szCs w:val="23"/>
        </w:rPr>
      </w:pPr>
      <w:r w:rsidRPr="00086875">
        <w:rPr>
          <w:sz w:val="23"/>
          <w:szCs w:val="23"/>
        </w:rPr>
        <w:t>Es necesario que el pasajero tome en cuenta el peso de la maleta permitida por la línea aérea; autocar o conexión aérea.</w:t>
      </w:r>
    </w:p>
    <w:p w:rsidR="00F04FD3" w:rsidRDefault="00F04FD3" w:rsidP="00F04FD3">
      <w:pPr>
        <w:pStyle w:val="Sinespaciado"/>
        <w:ind w:left="720"/>
        <w:jc w:val="both"/>
        <w:rPr>
          <w:sz w:val="23"/>
          <w:szCs w:val="23"/>
        </w:rPr>
      </w:pPr>
    </w:p>
    <w:p w:rsidR="00F04FD3" w:rsidRDefault="00F04FD3" w:rsidP="00F04FD3">
      <w:pPr>
        <w:pStyle w:val="Sinespaciado"/>
        <w:ind w:left="720"/>
        <w:jc w:val="both"/>
        <w:rPr>
          <w:sz w:val="23"/>
          <w:szCs w:val="23"/>
        </w:rPr>
      </w:pPr>
    </w:p>
    <w:p w:rsidR="00F04FD3" w:rsidRDefault="00F04FD3" w:rsidP="00F04FD3">
      <w:pPr>
        <w:pStyle w:val="Sinespaciado"/>
        <w:ind w:left="720"/>
        <w:jc w:val="both"/>
        <w:rPr>
          <w:sz w:val="23"/>
          <w:szCs w:val="23"/>
        </w:rPr>
      </w:pPr>
    </w:p>
    <w:p w:rsidR="00F04FD3" w:rsidRPr="00F04FD3" w:rsidRDefault="00F04FD3" w:rsidP="00F04FD3">
      <w:pPr>
        <w:pStyle w:val="Sinespaciado"/>
        <w:ind w:left="720"/>
        <w:jc w:val="both"/>
        <w:rPr>
          <w:sz w:val="23"/>
          <w:szCs w:val="23"/>
        </w:rPr>
      </w:pPr>
    </w:p>
    <w:p w:rsidR="00072F48" w:rsidRPr="00086875" w:rsidRDefault="00072F48" w:rsidP="00086875">
      <w:pPr>
        <w:pStyle w:val="Sinespaciado"/>
        <w:numPr>
          <w:ilvl w:val="0"/>
          <w:numId w:val="6"/>
        </w:numPr>
        <w:jc w:val="both"/>
        <w:rPr>
          <w:sz w:val="23"/>
          <w:szCs w:val="23"/>
        </w:rPr>
      </w:pPr>
      <w:r w:rsidRPr="00086875">
        <w:rPr>
          <w:sz w:val="23"/>
          <w:szCs w:val="23"/>
        </w:rPr>
        <w:t xml:space="preserve">Tener en consideración que las habitaciones triples o cuádruples solo cuentan con dos camas. Habitaciones doble </w:t>
      </w:r>
      <w:proofErr w:type="spellStart"/>
      <w:r w:rsidRPr="00086875">
        <w:rPr>
          <w:sz w:val="23"/>
          <w:szCs w:val="23"/>
        </w:rPr>
        <w:t>twin</w:t>
      </w:r>
      <w:proofErr w:type="spellEnd"/>
      <w:r w:rsidRPr="00086875">
        <w:rPr>
          <w:sz w:val="23"/>
          <w:szCs w:val="23"/>
        </w:rPr>
        <w:t xml:space="preserve"> (dos camas) o doble matrimonial, estarán sujetas a disponibilidad hasta el momento de su check in en el Hotel. </w:t>
      </w:r>
    </w:p>
    <w:p w:rsidR="00072F48" w:rsidRPr="00086875" w:rsidRDefault="00072F48" w:rsidP="00086875">
      <w:pPr>
        <w:pStyle w:val="Sinespaciado"/>
        <w:numPr>
          <w:ilvl w:val="0"/>
          <w:numId w:val="6"/>
        </w:numPr>
        <w:jc w:val="both"/>
        <w:rPr>
          <w:sz w:val="23"/>
          <w:szCs w:val="23"/>
        </w:rPr>
      </w:pPr>
      <w:r w:rsidRPr="00086875">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72F48" w:rsidRPr="00086875" w:rsidRDefault="00072F48" w:rsidP="00086875">
      <w:pPr>
        <w:pStyle w:val="Sinespaciado"/>
        <w:numPr>
          <w:ilvl w:val="0"/>
          <w:numId w:val="6"/>
        </w:numPr>
        <w:jc w:val="both"/>
        <w:rPr>
          <w:sz w:val="23"/>
          <w:szCs w:val="23"/>
        </w:rPr>
      </w:pPr>
      <w:r w:rsidRPr="00086875">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72F48" w:rsidRPr="00086875" w:rsidRDefault="00072F48" w:rsidP="00086875">
      <w:pPr>
        <w:pStyle w:val="Sinespaciado"/>
        <w:numPr>
          <w:ilvl w:val="0"/>
          <w:numId w:val="6"/>
        </w:numPr>
        <w:jc w:val="both"/>
        <w:rPr>
          <w:sz w:val="23"/>
          <w:szCs w:val="23"/>
        </w:rPr>
      </w:pPr>
      <w:r w:rsidRPr="00086875">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072F48" w:rsidRPr="00086875" w:rsidRDefault="00072F48" w:rsidP="00086875">
      <w:pPr>
        <w:pStyle w:val="Sinespaciado"/>
        <w:numPr>
          <w:ilvl w:val="0"/>
          <w:numId w:val="6"/>
        </w:numPr>
        <w:jc w:val="both"/>
        <w:rPr>
          <w:sz w:val="23"/>
          <w:szCs w:val="23"/>
        </w:rPr>
      </w:pPr>
      <w:r w:rsidRPr="00086875">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72F48" w:rsidRPr="00086875" w:rsidRDefault="00072F48" w:rsidP="00086875">
      <w:pPr>
        <w:pStyle w:val="Sinespaciado"/>
        <w:numPr>
          <w:ilvl w:val="0"/>
          <w:numId w:val="6"/>
        </w:numPr>
        <w:jc w:val="both"/>
        <w:rPr>
          <w:sz w:val="23"/>
          <w:szCs w:val="23"/>
        </w:rPr>
      </w:pPr>
      <w:r w:rsidRPr="00086875">
        <w:rPr>
          <w:sz w:val="23"/>
          <w:szCs w:val="23"/>
        </w:rPr>
        <w:t xml:space="preserve">Precios y </w:t>
      </w:r>
      <w:proofErr w:type="spellStart"/>
      <w:r w:rsidRPr="00086875">
        <w:rPr>
          <w:sz w:val="23"/>
          <w:szCs w:val="23"/>
        </w:rPr>
        <w:t>taxes</w:t>
      </w:r>
      <w:proofErr w:type="spellEnd"/>
      <w:r w:rsidRPr="00086875">
        <w:rPr>
          <w:sz w:val="23"/>
          <w:szCs w:val="23"/>
        </w:rPr>
        <w:t xml:space="preserve"> actualizados al día </w:t>
      </w:r>
      <w:r w:rsidR="00AC41E2">
        <w:rPr>
          <w:sz w:val="23"/>
          <w:szCs w:val="23"/>
        </w:rPr>
        <w:t>15</w:t>
      </w:r>
      <w:r w:rsidRPr="00086875">
        <w:rPr>
          <w:sz w:val="23"/>
          <w:szCs w:val="23"/>
        </w:rPr>
        <w:t xml:space="preserve"> </w:t>
      </w:r>
      <w:r w:rsidR="00AC41E2">
        <w:rPr>
          <w:sz w:val="23"/>
          <w:szCs w:val="23"/>
        </w:rPr>
        <w:t>octu</w:t>
      </w:r>
      <w:r w:rsidR="00BF52DB">
        <w:rPr>
          <w:sz w:val="23"/>
          <w:szCs w:val="23"/>
        </w:rPr>
        <w:t>bre</w:t>
      </w:r>
      <w:r w:rsidRPr="00086875">
        <w:rPr>
          <w:sz w:val="23"/>
          <w:szCs w:val="23"/>
        </w:rPr>
        <w:t xml:space="preserve"> 2019. </w:t>
      </w:r>
    </w:p>
    <w:p w:rsidR="00072F48" w:rsidRPr="00086875" w:rsidRDefault="00072F48" w:rsidP="00086875">
      <w:pPr>
        <w:pStyle w:val="Sinespaciado"/>
        <w:jc w:val="both"/>
        <w:rPr>
          <w:bCs/>
          <w:sz w:val="23"/>
          <w:szCs w:val="23"/>
        </w:rPr>
      </w:pPr>
    </w:p>
    <w:p w:rsidR="00072F48" w:rsidRPr="00086875" w:rsidRDefault="00072F48" w:rsidP="00086875">
      <w:pPr>
        <w:jc w:val="both"/>
        <w:rPr>
          <w:sz w:val="23"/>
          <w:szCs w:val="23"/>
        </w:rPr>
      </w:pPr>
    </w:p>
    <w:p w:rsidR="00F32A75" w:rsidRDefault="00F32A75"/>
    <w:sectPr w:rsidR="00F32A75" w:rsidSect="00A2173B">
      <w:headerReference w:type="default" r:id="rId8"/>
      <w:footerReference w:type="default" r:id="rId9"/>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3C0" w:rsidRDefault="005343C0" w:rsidP="00FF24AB">
      <w:pPr>
        <w:spacing w:after="0" w:line="240" w:lineRule="auto"/>
      </w:pPr>
      <w:r>
        <w:separator/>
      </w:r>
    </w:p>
  </w:endnote>
  <w:endnote w:type="continuationSeparator" w:id="0">
    <w:p w:rsidR="005343C0" w:rsidRDefault="005343C0" w:rsidP="00FF2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C0" w:rsidRDefault="005343C0">
    <w:pPr>
      <w:pStyle w:val="Footer"/>
      <w:ind w:left="-142"/>
      <w:jc w:val="center"/>
      <w:rPr>
        <w:sz w:val="20"/>
        <w:szCs w:val="20"/>
      </w:rPr>
    </w:pPr>
  </w:p>
  <w:p w:rsidR="005343C0" w:rsidRDefault="005343C0">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343C0" w:rsidRDefault="005343C0">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3C0" w:rsidRDefault="005343C0" w:rsidP="00FF24AB">
      <w:pPr>
        <w:spacing w:after="0" w:line="240" w:lineRule="auto"/>
      </w:pPr>
      <w:r>
        <w:separator/>
      </w:r>
    </w:p>
  </w:footnote>
  <w:footnote w:type="continuationSeparator" w:id="0">
    <w:p w:rsidR="005343C0" w:rsidRDefault="005343C0" w:rsidP="00FF24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C0" w:rsidRDefault="005343C0">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C65324"/>
    <w:multiLevelType w:val="hybridMultilevel"/>
    <w:tmpl w:val="95D48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A436CBA"/>
    <w:multiLevelType w:val="hybridMultilevel"/>
    <w:tmpl w:val="B94E8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29804D2"/>
    <w:multiLevelType w:val="hybridMultilevel"/>
    <w:tmpl w:val="287CA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70414BBE"/>
    <w:multiLevelType w:val="hybridMultilevel"/>
    <w:tmpl w:val="F9A4C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72F48"/>
    <w:rsid w:val="00072F48"/>
    <w:rsid w:val="00086875"/>
    <w:rsid w:val="000F378B"/>
    <w:rsid w:val="000F7C4B"/>
    <w:rsid w:val="001B2530"/>
    <w:rsid w:val="002A6B47"/>
    <w:rsid w:val="003D663D"/>
    <w:rsid w:val="005343C0"/>
    <w:rsid w:val="006048FC"/>
    <w:rsid w:val="006B5119"/>
    <w:rsid w:val="007B3237"/>
    <w:rsid w:val="007D11C6"/>
    <w:rsid w:val="00820EF0"/>
    <w:rsid w:val="00870669"/>
    <w:rsid w:val="00A2173B"/>
    <w:rsid w:val="00A95A26"/>
    <w:rsid w:val="00AC41E2"/>
    <w:rsid w:val="00BF52DB"/>
    <w:rsid w:val="00C70C7F"/>
    <w:rsid w:val="00C81A85"/>
    <w:rsid w:val="00D3752D"/>
    <w:rsid w:val="00DB58E4"/>
    <w:rsid w:val="00F04FD3"/>
    <w:rsid w:val="00F32A75"/>
    <w:rsid w:val="00F55F5F"/>
    <w:rsid w:val="00F57C16"/>
    <w:rsid w:val="00FF24A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48"/>
    <w:pPr>
      <w:suppressAutoHyphens/>
    </w:pPr>
    <w:rPr>
      <w:rFonts w:ascii="Calibri" w:eastAsia="Calibri" w:hAnsi="Calibri"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072F48"/>
    <w:rPr>
      <w:rFonts w:ascii="Calibri" w:eastAsia="Calibri" w:hAnsi="Calibri" w:cs="Calibri"/>
      <w:lang w:eastAsia="zh-CN"/>
    </w:rPr>
  </w:style>
  <w:style w:type="character" w:customStyle="1" w:styleId="PiedepginaCar">
    <w:name w:val="Pie de página Car"/>
    <w:basedOn w:val="Fuentedeprrafopredeter"/>
    <w:link w:val="Footer"/>
    <w:qFormat/>
    <w:rsid w:val="00072F48"/>
    <w:rPr>
      <w:rFonts w:ascii="Calibri" w:eastAsia="Calibri" w:hAnsi="Calibri" w:cs="Calibri"/>
      <w:lang w:eastAsia="zh-CN"/>
    </w:rPr>
  </w:style>
  <w:style w:type="character" w:customStyle="1" w:styleId="SinespaciadoCar">
    <w:name w:val="Sin espaciado Car"/>
    <w:link w:val="Sinespaciado"/>
    <w:uiPriority w:val="1"/>
    <w:qFormat/>
    <w:rsid w:val="00072F48"/>
    <w:rPr>
      <w:rFonts w:ascii="Calibri" w:eastAsia="Calibri" w:hAnsi="Calibri" w:cs="Times New Roman"/>
    </w:rPr>
  </w:style>
  <w:style w:type="paragraph" w:customStyle="1" w:styleId="Header">
    <w:name w:val="Header"/>
    <w:basedOn w:val="Normal"/>
    <w:link w:val="EncabezadoCar"/>
    <w:uiPriority w:val="99"/>
    <w:semiHidden/>
    <w:unhideWhenUsed/>
    <w:rsid w:val="00072F48"/>
    <w:pPr>
      <w:tabs>
        <w:tab w:val="center" w:pos="4419"/>
        <w:tab w:val="right" w:pos="8838"/>
      </w:tabs>
      <w:spacing w:after="0" w:line="240" w:lineRule="auto"/>
    </w:pPr>
  </w:style>
  <w:style w:type="paragraph" w:customStyle="1" w:styleId="Footer">
    <w:name w:val="Footer"/>
    <w:basedOn w:val="Normal"/>
    <w:link w:val="PiedepginaCar"/>
    <w:unhideWhenUsed/>
    <w:rsid w:val="00072F48"/>
    <w:pPr>
      <w:tabs>
        <w:tab w:val="center" w:pos="4419"/>
        <w:tab w:val="right" w:pos="8838"/>
      </w:tabs>
      <w:spacing w:after="0" w:line="240" w:lineRule="auto"/>
    </w:pPr>
  </w:style>
  <w:style w:type="paragraph" w:styleId="Sinespaciado">
    <w:name w:val="No Spacing"/>
    <w:link w:val="SinespaciadoCar"/>
    <w:uiPriority w:val="1"/>
    <w:qFormat/>
    <w:rsid w:val="00072F48"/>
    <w:pPr>
      <w:spacing w:after="0" w:line="240" w:lineRule="auto"/>
    </w:pPr>
    <w:rPr>
      <w:rFonts w:ascii="Calibri" w:eastAsia="Calibri" w:hAnsi="Calibri" w:cs="Times New Roman"/>
    </w:rPr>
  </w:style>
  <w:style w:type="paragraph" w:styleId="Prrafodelista">
    <w:name w:val="List Paragraph"/>
    <w:basedOn w:val="Normal"/>
    <w:uiPriority w:val="34"/>
    <w:qFormat/>
    <w:rsid w:val="00072F48"/>
    <w:pPr>
      <w:ind w:left="720"/>
      <w:contextualSpacing/>
    </w:pPr>
    <w:rPr>
      <w:rFonts w:cs="Times New Roman"/>
    </w:rPr>
  </w:style>
  <w:style w:type="paragraph" w:customStyle="1" w:styleId="Default">
    <w:name w:val="Default"/>
    <w:rsid w:val="00072F48"/>
    <w:pPr>
      <w:autoSpaceDE w:val="0"/>
      <w:autoSpaceDN w:val="0"/>
      <w:adjustRightInd w:val="0"/>
      <w:spacing w:after="0" w:line="240" w:lineRule="auto"/>
    </w:pPr>
    <w:rPr>
      <w:rFonts w:ascii="Symbol" w:hAnsi="Symbol" w:cs="Symbol"/>
      <w:color w:val="000000"/>
      <w:sz w:val="24"/>
      <w:szCs w:val="24"/>
    </w:rPr>
  </w:style>
  <w:style w:type="table" w:styleId="Listaclara-nfasis3">
    <w:name w:val="Light List Accent 3"/>
    <w:basedOn w:val="Tablanormal"/>
    <w:uiPriority w:val="61"/>
    <w:rsid w:val="00072F4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Contents">
    <w:name w:val="Table Contents"/>
    <w:basedOn w:val="Textoindependiente"/>
    <w:rsid w:val="00A95A26"/>
    <w:pPr>
      <w:suppressLineNumbers/>
      <w:spacing w:line="240" w:lineRule="auto"/>
    </w:pPr>
    <w:rPr>
      <w:rFonts w:ascii="Times New Roman" w:eastAsia="SimSun" w:hAnsi="Times New Roman" w:cs="Times New Roman"/>
      <w:sz w:val="24"/>
      <w:szCs w:val="24"/>
      <w:lang w:val="en-IN" w:eastAsia="ar-SA"/>
    </w:rPr>
  </w:style>
  <w:style w:type="paragraph" w:styleId="Textoindependiente">
    <w:name w:val="Body Text"/>
    <w:basedOn w:val="Normal"/>
    <w:link w:val="TextoindependienteCar"/>
    <w:uiPriority w:val="99"/>
    <w:semiHidden/>
    <w:unhideWhenUsed/>
    <w:rsid w:val="00A95A26"/>
    <w:pPr>
      <w:spacing w:after="120"/>
    </w:pPr>
  </w:style>
  <w:style w:type="character" w:customStyle="1" w:styleId="TextoindependienteCar">
    <w:name w:val="Texto independiente Car"/>
    <w:basedOn w:val="Fuentedeprrafopredeter"/>
    <w:link w:val="Textoindependiente"/>
    <w:uiPriority w:val="99"/>
    <w:semiHidden/>
    <w:rsid w:val="00A95A26"/>
    <w:rPr>
      <w:rFonts w:ascii="Calibri" w:eastAsia="Calibri" w:hAnsi="Calibri" w:cs="Calibri"/>
      <w:lang w:eastAsia="zh-CN"/>
    </w:rPr>
  </w:style>
  <w:style w:type="character" w:customStyle="1" w:styleId="WW8Num2z0">
    <w:name w:val="WW8Num2z0"/>
    <w:rsid w:val="00A95A26"/>
    <w:rPr>
      <w:rFonts w:ascii="Symbol" w:hAnsi="Symbol" w:cs="Symbol"/>
    </w:rPr>
  </w:style>
  <w:style w:type="paragraph" w:styleId="Textosinformato">
    <w:name w:val="Plain Text"/>
    <w:basedOn w:val="Normal"/>
    <w:link w:val="TextosinformatoCar"/>
    <w:rsid w:val="000F378B"/>
    <w:pPr>
      <w:spacing w:after="0" w:line="240" w:lineRule="auto"/>
    </w:pPr>
    <w:rPr>
      <w:rFonts w:ascii="Courier New" w:eastAsia="SimSun" w:hAnsi="Courier New" w:cs="Courier New"/>
      <w:sz w:val="20"/>
      <w:szCs w:val="20"/>
      <w:lang w:val="en-IN" w:eastAsia="ar-SA"/>
    </w:rPr>
  </w:style>
  <w:style w:type="character" w:customStyle="1" w:styleId="TextosinformatoCar">
    <w:name w:val="Texto sin formato Car"/>
    <w:basedOn w:val="Fuentedeprrafopredeter"/>
    <w:link w:val="Textosinformato"/>
    <w:rsid w:val="000F378B"/>
    <w:rPr>
      <w:rFonts w:ascii="Courier New" w:eastAsia="SimSun" w:hAnsi="Courier New" w:cs="Courier New"/>
      <w:sz w:val="20"/>
      <w:szCs w:val="20"/>
      <w:lang w:val="en-IN" w:eastAsia="ar-SA"/>
    </w:rPr>
  </w:style>
  <w:style w:type="paragraph" w:customStyle="1" w:styleId="nospacing">
    <w:name w:val="nospacing"/>
    <w:basedOn w:val="Normal"/>
    <w:rsid w:val="00DB58E4"/>
    <w:pPr>
      <w:spacing w:after="0" w:line="240" w:lineRule="auto"/>
    </w:pPr>
    <w:rPr>
      <w:rFonts w:eastAsia="SimSun"/>
      <w:lang w:val="en-IN"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9</cp:revision>
  <dcterms:created xsi:type="dcterms:W3CDTF">2019-09-20T20:58:00Z</dcterms:created>
  <dcterms:modified xsi:type="dcterms:W3CDTF">2019-10-18T00:19:00Z</dcterms:modified>
</cp:coreProperties>
</file>